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A00" w:rsidRPr="0097681A" w:rsidRDefault="00770A00">
      <w:pPr>
        <w:rPr>
          <w:b/>
          <w:szCs w:val="24"/>
        </w:rPr>
      </w:pPr>
      <w:r w:rsidRPr="0097681A">
        <w:rPr>
          <w:b/>
          <w:szCs w:val="24"/>
        </w:rPr>
        <w:t xml:space="preserve">Verify and Confirm your QuickBooks Payroll Plan </w:t>
      </w:r>
      <w:proofErr w:type="spellStart"/>
      <w:r w:rsidRPr="0097681A">
        <w:rPr>
          <w:b/>
          <w:szCs w:val="24"/>
        </w:rPr>
        <w:t>Subscritpion</w:t>
      </w:r>
      <w:proofErr w:type="spellEnd"/>
      <w:r w:rsidRPr="0097681A">
        <w:rPr>
          <w:b/>
          <w:szCs w:val="24"/>
        </w:rPr>
        <w:t xml:space="preserve"> Status</w:t>
      </w:r>
    </w:p>
    <w:p w:rsidR="00770A00" w:rsidRPr="00770A00" w:rsidRDefault="00770A00" w:rsidP="00770A00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770A00">
        <w:rPr>
          <w:sz w:val="22"/>
        </w:rPr>
        <w:t xml:space="preserve">Open the </w:t>
      </w:r>
      <w:r w:rsidRPr="00770A00">
        <w:rPr>
          <w:b/>
          <w:sz w:val="22"/>
        </w:rPr>
        <w:t>Employee Center</w:t>
      </w:r>
      <w:r w:rsidRPr="00770A00">
        <w:rPr>
          <w:sz w:val="22"/>
        </w:rPr>
        <w:t xml:space="preserve"> and Select the </w:t>
      </w:r>
      <w:r w:rsidRPr="00770A00">
        <w:rPr>
          <w:b/>
          <w:sz w:val="22"/>
        </w:rPr>
        <w:t>Payroll Tab</w:t>
      </w:r>
      <w:r w:rsidRPr="00770A00">
        <w:rPr>
          <w:sz w:val="22"/>
        </w:rPr>
        <w:t>.</w:t>
      </w:r>
    </w:p>
    <w:p w:rsidR="00770A00" w:rsidRDefault="00770A00" w:rsidP="00770A00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770A00">
        <w:rPr>
          <w:sz w:val="22"/>
        </w:rPr>
        <w:t xml:space="preserve">If the Subscription Status window displays </w:t>
      </w:r>
      <w:r w:rsidRPr="00770A00">
        <w:rPr>
          <w:b/>
          <w:sz w:val="22"/>
        </w:rPr>
        <w:t>“Verify Account</w:t>
      </w:r>
      <w:r w:rsidRPr="00770A00">
        <w:rPr>
          <w:sz w:val="22"/>
        </w:rPr>
        <w:t>,” select the underlined Verify.</w:t>
      </w:r>
    </w:p>
    <w:p w:rsidR="00770A00" w:rsidRPr="00770A00" w:rsidRDefault="00770A00" w:rsidP="00770A00">
      <w:pPr>
        <w:pStyle w:val="ListParagraph"/>
        <w:numPr>
          <w:ilvl w:val="0"/>
          <w:numId w:val="2"/>
        </w:numPr>
        <w:spacing w:after="0"/>
        <w:rPr>
          <w:sz w:val="22"/>
        </w:rPr>
      </w:pPr>
      <w:r>
        <w:rPr>
          <w:sz w:val="22"/>
        </w:rPr>
        <w:t xml:space="preserve">If you </w:t>
      </w:r>
      <w:r w:rsidRPr="00770A00">
        <w:rPr>
          <w:b/>
          <w:sz w:val="22"/>
        </w:rPr>
        <w:t>discontinued your payroll plan</w:t>
      </w:r>
      <w:r>
        <w:rPr>
          <w:sz w:val="22"/>
        </w:rPr>
        <w:t xml:space="preserve"> and chose not to participate in a plan, there will be </w:t>
      </w:r>
      <w:r w:rsidRPr="00770A00">
        <w:rPr>
          <w:b/>
          <w:sz w:val="22"/>
        </w:rPr>
        <w:t>no Payroll button.</w:t>
      </w:r>
    </w:p>
    <w:p w:rsidR="00770A00" w:rsidRPr="00770A00" w:rsidRDefault="00770A00" w:rsidP="00770A00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770A00">
        <w:rPr>
          <w:b/>
          <w:noProof/>
          <w:sz w:val="22"/>
        </w:rPr>
        <w:drawing>
          <wp:anchor distT="0" distB="0" distL="114300" distR="114300" simplePos="0" relativeHeight="251658240" behindDoc="1" locked="0" layoutInCell="1" allowOverlap="1" wp14:anchorId="588C0D14" wp14:editId="0FDE9DB9">
            <wp:simplePos x="0" y="0"/>
            <wp:positionH relativeFrom="column">
              <wp:posOffset>312420</wp:posOffset>
            </wp:positionH>
            <wp:positionV relativeFrom="paragraph">
              <wp:posOffset>283845</wp:posOffset>
            </wp:positionV>
            <wp:extent cx="2249424" cy="1545336"/>
            <wp:effectExtent l="0" t="0" r="0" b="0"/>
            <wp:wrapTight wrapText="right">
              <wp:wrapPolygon edited="0">
                <wp:start x="0" y="0"/>
                <wp:lineTo x="0" y="21307"/>
                <wp:lineTo x="21405" y="21307"/>
                <wp:lineTo x="2140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424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A00">
        <w:rPr>
          <w:sz w:val="22"/>
        </w:rPr>
        <w:t xml:space="preserve">If you </w:t>
      </w:r>
      <w:r w:rsidRPr="00770A00">
        <w:rPr>
          <w:b/>
          <w:sz w:val="22"/>
        </w:rPr>
        <w:t>switched from one plan to another plan</w:t>
      </w:r>
      <w:r w:rsidRPr="00770A00">
        <w:rPr>
          <w:sz w:val="22"/>
        </w:rPr>
        <w:t xml:space="preserve">, confirm that </w:t>
      </w:r>
      <w:r>
        <w:rPr>
          <w:sz w:val="22"/>
        </w:rPr>
        <w:t>this was accomplished.</w:t>
      </w:r>
    </w:p>
    <w:p w:rsidR="00770A00" w:rsidRPr="00770A00" w:rsidRDefault="00770A00">
      <w:pPr>
        <w:rPr>
          <w:sz w:val="22"/>
        </w:rPr>
      </w:pPr>
    </w:p>
    <w:p w:rsidR="0003443F" w:rsidRPr="00770A00" w:rsidRDefault="00770A00" w:rsidP="00770A00">
      <w:pPr>
        <w:ind w:left="360"/>
        <w:rPr>
          <w:sz w:val="22"/>
        </w:rPr>
      </w:pPr>
      <w:r w:rsidRPr="00770A00">
        <w:rPr>
          <w:sz w:val="22"/>
        </w:rPr>
        <w:t xml:space="preserve">Or, in the </w:t>
      </w:r>
      <w:r w:rsidRPr="0097681A">
        <w:rPr>
          <w:b/>
          <w:sz w:val="22"/>
        </w:rPr>
        <w:t>Home page</w:t>
      </w:r>
      <w:r w:rsidRPr="00770A00">
        <w:rPr>
          <w:sz w:val="22"/>
        </w:rPr>
        <w:t xml:space="preserve">, select </w:t>
      </w:r>
      <w:r w:rsidRPr="00770A00">
        <w:rPr>
          <w:b/>
          <w:sz w:val="22"/>
        </w:rPr>
        <w:t>Payroll Subscription Alert.</w:t>
      </w:r>
    </w:p>
    <w:p w:rsidR="0003443F" w:rsidRPr="00770A00" w:rsidRDefault="0003443F">
      <w:pPr>
        <w:rPr>
          <w:sz w:val="22"/>
        </w:rPr>
      </w:pPr>
      <w:r w:rsidRPr="00770A00">
        <w:rPr>
          <w:noProof/>
          <w:sz w:val="22"/>
        </w:rPr>
        <w:drawing>
          <wp:inline distT="0" distB="0" distL="0" distR="0" wp14:anchorId="73C3FE74" wp14:editId="4105AA84">
            <wp:extent cx="2514600" cy="1257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43F" w:rsidRPr="0097681A" w:rsidRDefault="0003443F">
      <w:pPr>
        <w:rPr>
          <w:b/>
          <w:szCs w:val="24"/>
        </w:rPr>
      </w:pPr>
      <w:r w:rsidRPr="0097681A">
        <w:rPr>
          <w:b/>
          <w:szCs w:val="24"/>
        </w:rPr>
        <w:t>Confirm your Subscription Status</w:t>
      </w:r>
    </w:p>
    <w:p w:rsidR="0003443F" w:rsidRDefault="0003443F" w:rsidP="0003443F">
      <w:pPr>
        <w:pStyle w:val="ListParagraph"/>
        <w:numPr>
          <w:ilvl w:val="0"/>
          <w:numId w:val="1"/>
        </w:numPr>
        <w:rPr>
          <w:sz w:val="22"/>
        </w:rPr>
      </w:pPr>
      <w:r w:rsidRPr="00770A00">
        <w:rPr>
          <w:sz w:val="22"/>
        </w:rPr>
        <w:t xml:space="preserve">Select </w:t>
      </w:r>
      <w:r w:rsidRPr="00770A00">
        <w:rPr>
          <w:b/>
          <w:sz w:val="22"/>
        </w:rPr>
        <w:t>Employees</w:t>
      </w:r>
      <w:r w:rsidRPr="00770A00">
        <w:rPr>
          <w:sz w:val="22"/>
        </w:rPr>
        <w:t xml:space="preserve"> from menu bar</w:t>
      </w:r>
    </w:p>
    <w:p w:rsidR="00BF0628" w:rsidRDefault="00BF0628" w:rsidP="0003443F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Select </w:t>
      </w:r>
      <w:r w:rsidRPr="00BF0628">
        <w:rPr>
          <w:b/>
          <w:sz w:val="22"/>
        </w:rPr>
        <w:t>Employee Center</w:t>
      </w:r>
      <w:bookmarkStart w:id="0" w:name="_GoBack"/>
      <w:bookmarkEnd w:id="0"/>
    </w:p>
    <w:p w:rsidR="00BF0628" w:rsidRPr="00770A00" w:rsidRDefault="00BF0628" w:rsidP="0003443F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Select the Payroll tab</w:t>
      </w:r>
    </w:p>
    <w:p w:rsidR="0097681A" w:rsidRPr="0097681A" w:rsidRDefault="0097681A" w:rsidP="0097681A">
      <w:pPr>
        <w:rPr>
          <w:sz w:val="22"/>
        </w:rPr>
      </w:pPr>
    </w:p>
    <w:p w:rsidR="0003443F" w:rsidRPr="00770A00" w:rsidRDefault="00770A00" w:rsidP="0003443F">
      <w:pPr>
        <w:rPr>
          <w:sz w:val="22"/>
        </w:rPr>
      </w:pPr>
      <w:r w:rsidRPr="00770A00">
        <w:rPr>
          <w:noProof/>
          <w:sz w:val="22"/>
        </w:rPr>
        <w:drawing>
          <wp:anchor distT="0" distB="0" distL="114300" distR="114300" simplePos="0" relativeHeight="251659264" behindDoc="1" locked="0" layoutInCell="1" allowOverlap="1" wp14:anchorId="188EA66C" wp14:editId="33934551">
            <wp:simplePos x="0" y="0"/>
            <wp:positionH relativeFrom="column">
              <wp:posOffset>4445</wp:posOffset>
            </wp:positionH>
            <wp:positionV relativeFrom="paragraph">
              <wp:posOffset>46355</wp:posOffset>
            </wp:positionV>
            <wp:extent cx="2157730" cy="1069340"/>
            <wp:effectExtent l="0" t="0" r="0" b="0"/>
            <wp:wrapTight wrapText="right">
              <wp:wrapPolygon edited="0">
                <wp:start x="0" y="0"/>
                <wp:lineTo x="0" y="21164"/>
                <wp:lineTo x="21358" y="21164"/>
                <wp:lineTo x="2135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43F" w:rsidRPr="00770A00">
        <w:rPr>
          <w:sz w:val="22"/>
        </w:rPr>
        <w:t>After Verifying your Subscription Plan, under the Payroll button, your subscription status should display either Basic Payroll or Enhanced Payroll.</w:t>
      </w:r>
    </w:p>
    <w:p w:rsidR="0003443F" w:rsidRPr="00770A00" w:rsidRDefault="0003443F" w:rsidP="0003443F">
      <w:pPr>
        <w:rPr>
          <w:sz w:val="22"/>
        </w:rPr>
      </w:pPr>
    </w:p>
    <w:p w:rsidR="0003443F" w:rsidRDefault="0003443F">
      <w:pPr>
        <w:rPr>
          <w:sz w:val="22"/>
        </w:rPr>
      </w:pPr>
    </w:p>
    <w:p w:rsidR="0097681A" w:rsidRDefault="0097681A">
      <w:pPr>
        <w:rPr>
          <w:sz w:val="22"/>
        </w:rPr>
      </w:pPr>
    </w:p>
    <w:p w:rsidR="0097681A" w:rsidRDefault="0097681A">
      <w:pPr>
        <w:rPr>
          <w:sz w:val="22"/>
        </w:rPr>
      </w:pPr>
    </w:p>
    <w:p w:rsidR="0097681A" w:rsidRPr="00770A00" w:rsidRDefault="0097681A">
      <w:pPr>
        <w:rPr>
          <w:sz w:val="22"/>
        </w:rPr>
      </w:pPr>
    </w:p>
    <w:sectPr w:rsidR="0097681A" w:rsidRPr="00770A00" w:rsidSect="00770A00">
      <w:footerReference w:type="default" r:id="rId10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C0B" w:rsidRDefault="004B5C0B" w:rsidP="0003443F">
      <w:pPr>
        <w:spacing w:after="0" w:line="240" w:lineRule="auto"/>
      </w:pPr>
      <w:r>
        <w:separator/>
      </w:r>
    </w:p>
  </w:endnote>
  <w:endnote w:type="continuationSeparator" w:id="0">
    <w:p w:rsidR="004B5C0B" w:rsidRDefault="004B5C0B" w:rsidP="00034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81A" w:rsidRDefault="0097681A">
    <w:pPr>
      <w:pStyle w:val="Footer"/>
    </w:pPr>
    <w:r>
      <w:rPr>
        <w:sz w:val="16"/>
        <w:szCs w:val="16"/>
      </w:rPr>
      <w:t xml:space="preserve">                        </w:t>
    </w:r>
    <w:r w:rsidR="007424A7">
      <w:rPr>
        <w:sz w:val="16"/>
        <w:szCs w:val="16"/>
      </w:rPr>
      <w:t>Verify Payroll Subscription</w:t>
    </w:r>
    <w:r w:rsidR="00BF0628">
      <w:rPr>
        <w:sz w:val="16"/>
        <w:szCs w:val="16"/>
      </w:rPr>
      <w:t xml:space="preserve"> 2016</w:t>
    </w:r>
    <w:r w:rsidRPr="0097681A">
      <w:rPr>
        <w:sz w:val="16"/>
        <w:szCs w:val="16"/>
      </w:rPr>
      <w:t xml:space="preserve">               </w:t>
    </w:r>
    <w:r w:rsidR="00BF0628">
      <w:rPr>
        <w:sz w:val="16"/>
        <w:szCs w:val="16"/>
      </w:rPr>
      <w:t>August 19,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C0B" w:rsidRDefault="004B5C0B" w:rsidP="0003443F">
      <w:pPr>
        <w:spacing w:after="0" w:line="240" w:lineRule="auto"/>
      </w:pPr>
      <w:r>
        <w:separator/>
      </w:r>
    </w:p>
  </w:footnote>
  <w:footnote w:type="continuationSeparator" w:id="0">
    <w:p w:rsidR="004B5C0B" w:rsidRDefault="004B5C0B" w:rsidP="00034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87723"/>
    <w:multiLevelType w:val="hybridMultilevel"/>
    <w:tmpl w:val="85582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723C5"/>
    <w:multiLevelType w:val="hybridMultilevel"/>
    <w:tmpl w:val="DDB4E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3F"/>
    <w:rsid w:val="0003443F"/>
    <w:rsid w:val="004B5C0B"/>
    <w:rsid w:val="007424A7"/>
    <w:rsid w:val="00770A00"/>
    <w:rsid w:val="008B6447"/>
    <w:rsid w:val="0097681A"/>
    <w:rsid w:val="00BF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0D8882"/>
  <w15:docId w15:val="{53B8724B-5511-4578-8758-0AA5EA36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44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4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3F"/>
  </w:style>
  <w:style w:type="paragraph" w:styleId="Footer">
    <w:name w:val="footer"/>
    <w:basedOn w:val="Normal"/>
    <w:link w:val="FooterChar"/>
    <w:uiPriority w:val="99"/>
    <w:unhideWhenUsed/>
    <w:rsid w:val="00034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Extension</dc:creator>
  <cp:lastModifiedBy>Hansen, Kevin</cp:lastModifiedBy>
  <cp:revision>3</cp:revision>
  <cp:lastPrinted>2011-05-24T15:41:00Z</cp:lastPrinted>
  <dcterms:created xsi:type="dcterms:W3CDTF">2016-08-19T16:10:00Z</dcterms:created>
  <dcterms:modified xsi:type="dcterms:W3CDTF">2016-08-19T16:11:00Z</dcterms:modified>
</cp:coreProperties>
</file>