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99" w:rsidRDefault="00722A99" w:rsidP="00D135E9">
      <w:pPr>
        <w:spacing w:after="0" w:line="240" w:lineRule="auto"/>
        <w:ind w:left="3240"/>
        <w:jc w:val="right"/>
        <w:rPr>
          <w:rFonts w:ascii="Calibri" w:eastAsia="Times New Roman" w:hAnsi="Calibri" w:cs="Calibri"/>
          <w:b/>
          <w:sz w:val="28"/>
          <w:szCs w:val="26"/>
        </w:rPr>
      </w:pPr>
      <w:bookmarkStart w:id="0" w:name="_GoBack"/>
      <w:bookmarkEnd w:id="0"/>
      <w:r>
        <w:rPr>
          <w:rFonts w:ascii="Calibri" w:eastAsia="Times New Roman" w:hAnsi="Calibri" w:cs="Calibri"/>
          <w:b/>
          <w:sz w:val="28"/>
          <w:szCs w:val="26"/>
        </w:rPr>
        <w:t>Joint Provider Agreement</w:t>
      </w:r>
    </w:p>
    <w:p w:rsidR="00D135E9" w:rsidRPr="00D135E9" w:rsidRDefault="00D135E9" w:rsidP="00D135E9">
      <w:pPr>
        <w:spacing w:after="0" w:line="240" w:lineRule="auto"/>
        <w:ind w:left="3240"/>
        <w:jc w:val="right"/>
        <w:rPr>
          <w:rFonts w:ascii="Calibri" w:eastAsia="Times New Roman" w:hAnsi="Calibri" w:cs="Calibri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2F63904" wp14:editId="2AF61CAE">
            <wp:simplePos x="0" y="0"/>
            <wp:positionH relativeFrom="column">
              <wp:posOffset>0</wp:posOffset>
            </wp:positionH>
            <wp:positionV relativeFrom="paragraph">
              <wp:posOffset>34925</wp:posOffset>
            </wp:positionV>
            <wp:extent cx="485775" cy="514350"/>
            <wp:effectExtent l="0" t="0" r="9525" b="0"/>
            <wp:wrapTight wrapText="bothSides">
              <wp:wrapPolygon edited="0">
                <wp:start x="0" y="0"/>
                <wp:lineTo x="0" y="20800"/>
                <wp:lineTo x="21176" y="20800"/>
                <wp:lineTo x="2117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5E9">
        <w:rPr>
          <w:rFonts w:ascii="Calibri" w:eastAsia="Times New Roman" w:hAnsi="Calibri" w:cs="Calibri"/>
          <w:b/>
          <w:sz w:val="28"/>
          <w:szCs w:val="26"/>
        </w:rPr>
        <w:t>MU SINCLAIR SCHOOL OF NURSING</w:t>
      </w:r>
    </w:p>
    <w:p w:rsidR="00D135E9" w:rsidRPr="00D135E9" w:rsidRDefault="00D135E9" w:rsidP="00D135E9">
      <w:pPr>
        <w:spacing w:after="0" w:line="240" w:lineRule="auto"/>
        <w:ind w:left="3240"/>
        <w:jc w:val="right"/>
        <w:rPr>
          <w:rFonts w:ascii="Calibri" w:eastAsia="Times New Roman" w:hAnsi="Calibri" w:cs="Calibri"/>
          <w:b/>
          <w:sz w:val="28"/>
          <w:szCs w:val="26"/>
        </w:rPr>
      </w:pPr>
      <w:r w:rsidRPr="00D135E9">
        <w:rPr>
          <w:rFonts w:ascii="Calibri" w:eastAsia="Times New Roman" w:hAnsi="Calibri" w:cs="Calibri"/>
          <w:b/>
          <w:sz w:val="28"/>
          <w:szCs w:val="26"/>
        </w:rPr>
        <w:t>NURSING OUTREACH</w:t>
      </w:r>
    </w:p>
    <w:p w:rsidR="00D91B23" w:rsidRDefault="00D91B23" w:rsidP="00D91B23">
      <w:pPr>
        <w:spacing w:after="0" w:line="240" w:lineRule="auto"/>
      </w:pPr>
    </w:p>
    <w:p w:rsidR="00D135E9" w:rsidRDefault="00D135E9" w:rsidP="00D91B23">
      <w:pPr>
        <w:spacing w:after="120" w:line="240" w:lineRule="auto"/>
        <w:ind w:left="-360"/>
        <w:jc w:val="both"/>
        <w:rPr>
          <w:sz w:val="24"/>
        </w:rPr>
      </w:pPr>
    </w:p>
    <w:p w:rsidR="00DC0B0F" w:rsidRDefault="00D23B50" w:rsidP="00CB0FA7">
      <w:pPr>
        <w:spacing w:after="120" w:line="240" w:lineRule="auto"/>
        <w:ind w:left="-360"/>
        <w:rPr>
          <w:sz w:val="24"/>
        </w:rPr>
      </w:pPr>
      <w:r>
        <w:rPr>
          <w:sz w:val="24"/>
        </w:rPr>
        <w:t>This activity is being joint</w:t>
      </w:r>
      <w:r w:rsidR="002B4542">
        <w:rPr>
          <w:sz w:val="24"/>
        </w:rPr>
        <w:t>ly</w:t>
      </w:r>
      <w:r>
        <w:rPr>
          <w:sz w:val="24"/>
        </w:rPr>
        <w:t xml:space="preserve"> </w:t>
      </w:r>
      <w:r w:rsidR="00DC0B0F">
        <w:rPr>
          <w:sz w:val="24"/>
        </w:rPr>
        <w:t xml:space="preserve">provided by </w:t>
      </w:r>
      <w:r w:rsidR="006200AB">
        <w:rPr>
          <w:sz w:val="24"/>
        </w:rPr>
        <w:t xml:space="preserve">University of Missouri </w:t>
      </w:r>
      <w:r w:rsidR="00722A99">
        <w:rPr>
          <w:sz w:val="24"/>
        </w:rPr>
        <w:t>Health</w:t>
      </w:r>
      <w:r w:rsidR="00EB31B6">
        <w:rPr>
          <w:sz w:val="24"/>
        </w:rPr>
        <w:t>,</w:t>
      </w:r>
      <w:r w:rsidR="00C238B6">
        <w:rPr>
          <w:sz w:val="24"/>
        </w:rPr>
        <w:t xml:space="preserve"> </w:t>
      </w:r>
      <w:r w:rsidR="00CB0FA7">
        <w:rPr>
          <w:sz w:val="24"/>
        </w:rPr>
        <w:t xml:space="preserve">Office of Compliance </w:t>
      </w:r>
      <w:r w:rsidR="006200AB">
        <w:rPr>
          <w:sz w:val="24"/>
        </w:rPr>
        <w:t xml:space="preserve">and </w:t>
      </w:r>
      <w:r w:rsidR="006200AB" w:rsidRPr="006200AB">
        <w:rPr>
          <w:sz w:val="24"/>
        </w:rPr>
        <w:t>University of Missouri</w:t>
      </w:r>
      <w:r w:rsidR="006200AB">
        <w:rPr>
          <w:sz w:val="24"/>
        </w:rPr>
        <w:t xml:space="preserve"> Sinclair School of Nursing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23"/>
        <w:gridCol w:w="1897"/>
        <w:gridCol w:w="450"/>
        <w:gridCol w:w="450"/>
        <w:gridCol w:w="450"/>
        <w:gridCol w:w="4698"/>
      </w:tblGrid>
      <w:tr w:rsidR="00DC0B0F" w:rsidTr="000C44E8">
        <w:trPr>
          <w:trHeight w:val="360"/>
        </w:trPr>
        <w:tc>
          <w:tcPr>
            <w:tcW w:w="1631" w:type="dxa"/>
            <w:gridSpan w:val="2"/>
            <w:vAlign w:val="bottom"/>
          </w:tcPr>
          <w:p w:rsidR="00DC0B0F" w:rsidRPr="00772FDA" w:rsidRDefault="00DC0B0F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Activity Title:</w:t>
            </w:r>
          </w:p>
        </w:tc>
        <w:tc>
          <w:tcPr>
            <w:tcW w:w="7945" w:type="dxa"/>
            <w:gridSpan w:val="5"/>
            <w:tcBorders>
              <w:bottom w:val="single" w:sz="4" w:space="0" w:color="auto"/>
            </w:tcBorders>
            <w:vAlign w:val="bottom"/>
          </w:tcPr>
          <w:p w:rsidR="00DC0B0F" w:rsidRPr="003C6C9E" w:rsidRDefault="00DC0B0F" w:rsidP="000C44E8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</w:p>
        </w:tc>
      </w:tr>
      <w:tr w:rsidR="00DC0B0F" w:rsidTr="006725BF">
        <w:trPr>
          <w:trHeight w:val="360"/>
        </w:trPr>
        <w:tc>
          <w:tcPr>
            <w:tcW w:w="1631" w:type="dxa"/>
            <w:gridSpan w:val="2"/>
            <w:vAlign w:val="bottom"/>
          </w:tcPr>
          <w:p w:rsidR="00DC0B0F" w:rsidRDefault="00DC0B0F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Activity Date: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0B0F" w:rsidRPr="003C6C9E" w:rsidRDefault="00DC0B0F" w:rsidP="000C44E8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</w:p>
        </w:tc>
        <w:tc>
          <w:tcPr>
            <w:tcW w:w="5148" w:type="dxa"/>
            <w:gridSpan w:val="2"/>
            <w:tcBorders>
              <w:top w:val="single" w:sz="4" w:space="0" w:color="auto"/>
            </w:tcBorders>
            <w:vAlign w:val="bottom"/>
          </w:tcPr>
          <w:p w:rsidR="00DC0B0F" w:rsidRDefault="006725BF" w:rsidP="00B4709C">
            <w:pPr>
              <w:pStyle w:val="Default"/>
              <w:rPr>
                <w:rFonts w:ascii="Calibri" w:hAnsi="Calibri" w:cs="Times New Roman"/>
                <w:sz w:val="21"/>
                <w:szCs w:val="21"/>
              </w:rPr>
            </w:pPr>
            <w:r w:rsidRPr="00772FDA">
              <w:rPr>
                <w:rFonts w:ascii="Calibri" w:hAnsi="Calibri"/>
                <w:bCs/>
              </w:rPr>
              <w:t>Activity Format:</w:t>
            </w:r>
            <w:r>
              <w:rPr>
                <w:rFonts w:ascii="Calibri" w:hAnsi="Calibri"/>
                <w:bCs/>
                <w:caps/>
              </w:rPr>
              <w:t xml:space="preserve">   </w:t>
            </w:r>
            <w:sdt>
              <w:sdtPr>
                <w:rPr>
                  <w:rFonts w:ascii="Meiryo" w:eastAsia="Meiryo" w:hAnsi="Meiryo" w:cs="Meiryo"/>
                  <w:bCs/>
                  <w:sz w:val="20"/>
                </w:rPr>
                <w:id w:val="-260296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5C9">
                  <w:rPr>
                    <w:rFonts w:ascii="Meiryo" w:eastAsia="Meiryo" w:hAnsi="Meiryo" w:cs="Meiryo" w:hint="eastAsia"/>
                    <w:bCs/>
                    <w:sz w:val="20"/>
                  </w:rPr>
                  <w:t>☒</w:t>
                </w:r>
              </w:sdtContent>
            </w:sdt>
            <w:r w:rsidRPr="007C569E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</w:rPr>
              <w:t>Live</w:t>
            </w:r>
            <w:r w:rsidRPr="007C569E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Meiryo" w:eastAsia="Meiryo" w:hAnsi="Meiryo" w:cs="Meiryo"/>
                  <w:bCs/>
                  <w:sz w:val="20"/>
                </w:rPr>
                <w:id w:val="74792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  <w:bCs/>
                    <w:sz w:val="20"/>
                  </w:rPr>
                  <w:t>☐</w:t>
                </w:r>
              </w:sdtContent>
            </w:sdt>
            <w:r w:rsidRPr="007C569E">
              <w:rPr>
                <w:rFonts w:ascii="Calibri" w:hAnsi="Calibri" w:cs="Calibri"/>
                <w:sz w:val="20"/>
              </w:rPr>
              <w:t xml:space="preserve"> </w:t>
            </w:r>
            <w:r w:rsidRPr="007C569E">
              <w:rPr>
                <w:rFonts w:ascii="Calibri" w:hAnsi="Calibri" w:cs="Calibri"/>
              </w:rPr>
              <w:t>Enduring</w:t>
            </w:r>
            <w:r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Meiryo" w:eastAsia="Meiryo" w:hAnsi="Meiryo" w:cs="Meiryo"/>
                  <w:bCs/>
                  <w:sz w:val="20"/>
                </w:rPr>
                <w:id w:val="-14254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  <w:bCs/>
                    <w:sz w:val="20"/>
                  </w:rPr>
                  <w:t>☐</w:t>
                </w:r>
              </w:sdtContent>
            </w:sdt>
            <w:r w:rsidRPr="007C569E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</w:rPr>
              <w:t>Blended</w:t>
            </w:r>
          </w:p>
        </w:tc>
      </w:tr>
      <w:tr w:rsidR="00DC0B0F" w:rsidTr="00DC0B0F">
        <w:trPr>
          <w:trHeight w:val="360"/>
        </w:trPr>
        <w:tc>
          <w:tcPr>
            <w:tcW w:w="3528" w:type="dxa"/>
            <w:gridSpan w:val="3"/>
            <w:vAlign w:val="bottom"/>
          </w:tcPr>
          <w:p w:rsidR="00DC0B0F" w:rsidRDefault="00DC0B0F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Activity Provider Nurse Planner:</w:t>
            </w:r>
          </w:p>
        </w:tc>
        <w:tc>
          <w:tcPr>
            <w:tcW w:w="6048" w:type="dxa"/>
            <w:gridSpan w:val="4"/>
            <w:tcBorders>
              <w:bottom w:val="single" w:sz="4" w:space="0" w:color="auto"/>
            </w:tcBorders>
            <w:vAlign w:val="bottom"/>
          </w:tcPr>
          <w:p w:rsidR="00DC0B0F" w:rsidRPr="003C6C9E" w:rsidRDefault="00041D6A" w:rsidP="00345BDE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  <w:r>
              <w:rPr>
                <w:rFonts w:ascii="Calibri" w:hAnsi="Calibri" w:cs="Times New Roman"/>
                <w:sz w:val="22"/>
                <w:szCs w:val="21"/>
              </w:rPr>
              <w:t>Cindy Stephens, MS(N), RN</w:t>
            </w:r>
            <w:r w:rsidR="006200AB">
              <w:rPr>
                <w:rFonts w:ascii="Calibri" w:hAnsi="Calibri" w:cs="Times New Roman"/>
                <w:sz w:val="22"/>
                <w:szCs w:val="21"/>
              </w:rPr>
              <w:t xml:space="preserve"> </w:t>
            </w:r>
          </w:p>
        </w:tc>
      </w:tr>
      <w:tr w:rsidR="00DC0B0F" w:rsidRPr="00FB4D72" w:rsidTr="000C44E8">
        <w:trPr>
          <w:trHeight w:val="360"/>
        </w:trPr>
        <w:tc>
          <w:tcPr>
            <w:tcW w:w="1008" w:type="dxa"/>
            <w:vAlign w:val="bottom"/>
          </w:tcPr>
          <w:p w:rsidR="00DC0B0F" w:rsidRPr="00FB4D72" w:rsidRDefault="00DC0B0F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 w:rsidRPr="00FB4D72">
              <w:rPr>
                <w:rFonts w:ascii="Calibri" w:hAnsi="Calibri" w:cs="Times New Roman"/>
                <w:szCs w:val="21"/>
              </w:rPr>
              <w:t>Phone: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vAlign w:val="bottom"/>
          </w:tcPr>
          <w:p w:rsidR="00DC0B0F" w:rsidRPr="003C6C9E" w:rsidRDefault="006200AB" w:rsidP="000C44E8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  <w:r>
              <w:rPr>
                <w:rFonts w:ascii="Calibri" w:hAnsi="Calibri" w:cs="Times New Roman"/>
                <w:sz w:val="22"/>
                <w:szCs w:val="21"/>
              </w:rPr>
              <w:t>573-882-0215</w:t>
            </w:r>
          </w:p>
        </w:tc>
        <w:tc>
          <w:tcPr>
            <w:tcW w:w="900" w:type="dxa"/>
            <w:gridSpan w:val="2"/>
            <w:vAlign w:val="bottom"/>
          </w:tcPr>
          <w:p w:rsidR="00DC0B0F" w:rsidRPr="00FB4D72" w:rsidRDefault="00DC0B0F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 w:rsidRPr="00FB4D72">
              <w:rPr>
                <w:rFonts w:ascii="Calibri" w:hAnsi="Calibri" w:cs="Times New Roman"/>
                <w:szCs w:val="21"/>
              </w:rPr>
              <w:t>Email: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vAlign w:val="bottom"/>
          </w:tcPr>
          <w:p w:rsidR="006200AB" w:rsidRPr="003C6C9E" w:rsidRDefault="006B6A4C" w:rsidP="00041D6A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  <w:hyperlink r:id="rId8" w:history="1">
              <w:r w:rsidR="00C238B6" w:rsidRPr="00CA52B0">
                <w:rPr>
                  <w:rStyle w:val="Hyperlink"/>
                  <w:rFonts w:ascii="Calibri" w:hAnsi="Calibri" w:cs="Times New Roman"/>
                  <w:sz w:val="22"/>
                  <w:szCs w:val="21"/>
                </w:rPr>
                <w:t>stephenscy@missouri.edu</w:t>
              </w:r>
            </w:hyperlink>
            <w:r w:rsidR="006200AB">
              <w:rPr>
                <w:rFonts w:ascii="Calibri" w:hAnsi="Calibri" w:cs="Times New Roman"/>
                <w:sz w:val="22"/>
                <w:szCs w:val="21"/>
              </w:rPr>
              <w:t xml:space="preserve"> </w:t>
            </w:r>
          </w:p>
        </w:tc>
      </w:tr>
    </w:tbl>
    <w:p w:rsidR="00D91B23" w:rsidRPr="00345BDE" w:rsidRDefault="006200AB" w:rsidP="00DC0B0F">
      <w:pPr>
        <w:spacing w:before="120" w:after="120" w:line="240" w:lineRule="auto"/>
        <w:ind w:left="-360"/>
        <w:jc w:val="both"/>
        <w:rPr>
          <w:b/>
          <w:i/>
          <w:color w:val="FF0000"/>
          <w:sz w:val="24"/>
        </w:rPr>
      </w:pPr>
      <w:r w:rsidRPr="006200AB">
        <w:rPr>
          <w:sz w:val="24"/>
        </w:rPr>
        <w:t>University of Missouri</w:t>
      </w:r>
      <w:r>
        <w:rPr>
          <w:sz w:val="24"/>
        </w:rPr>
        <w:t xml:space="preserve"> Sinclair School of Nursing </w:t>
      </w:r>
      <w:r w:rsidR="00567F6D" w:rsidRPr="00567F6D">
        <w:rPr>
          <w:sz w:val="24"/>
        </w:rPr>
        <w:t xml:space="preserve">will ensure the </w:t>
      </w:r>
      <w:r w:rsidR="00DC0B0F">
        <w:rPr>
          <w:sz w:val="24"/>
        </w:rPr>
        <w:t>educational activity</w:t>
      </w:r>
      <w:r w:rsidR="00567F6D" w:rsidRPr="00567F6D">
        <w:rPr>
          <w:sz w:val="24"/>
        </w:rPr>
        <w:t xml:space="preserve"> has a strong educational design</w:t>
      </w:r>
      <w:r w:rsidR="00DC0B0F">
        <w:rPr>
          <w:sz w:val="24"/>
        </w:rPr>
        <w:t xml:space="preserve"> and </w:t>
      </w:r>
      <w:r w:rsidR="00567F6D" w:rsidRPr="00567F6D">
        <w:rPr>
          <w:sz w:val="24"/>
        </w:rPr>
        <w:t>meets the ANCC</w:t>
      </w:r>
      <w:r w:rsidR="00567F6D">
        <w:rPr>
          <w:sz w:val="24"/>
        </w:rPr>
        <w:t>/M</w:t>
      </w:r>
      <w:r w:rsidR="008052E1">
        <w:rPr>
          <w:sz w:val="24"/>
        </w:rPr>
        <w:t>idwest Multistate Division (M</w:t>
      </w:r>
      <w:r w:rsidR="006725BF">
        <w:rPr>
          <w:sz w:val="24"/>
        </w:rPr>
        <w:t>idwest</w:t>
      </w:r>
      <w:r w:rsidR="00D9267A">
        <w:rPr>
          <w:sz w:val="24"/>
        </w:rPr>
        <w:t xml:space="preserve"> MSD</w:t>
      </w:r>
      <w:r w:rsidR="008052E1">
        <w:rPr>
          <w:sz w:val="24"/>
        </w:rPr>
        <w:t>)</w:t>
      </w:r>
      <w:r w:rsidR="00567F6D">
        <w:rPr>
          <w:sz w:val="24"/>
        </w:rPr>
        <w:t xml:space="preserve"> Accreditation </w:t>
      </w:r>
      <w:r w:rsidR="00CD2102">
        <w:rPr>
          <w:sz w:val="24"/>
        </w:rPr>
        <w:t xml:space="preserve">Program </w:t>
      </w:r>
      <w:r w:rsidR="00DC0B0F">
        <w:rPr>
          <w:sz w:val="24"/>
        </w:rPr>
        <w:t xml:space="preserve">educational design </w:t>
      </w:r>
      <w:r w:rsidR="00567F6D" w:rsidRPr="00567F6D">
        <w:rPr>
          <w:sz w:val="24"/>
        </w:rPr>
        <w:t>criteria</w:t>
      </w:r>
      <w:r w:rsidR="00DC0B0F">
        <w:rPr>
          <w:sz w:val="24"/>
        </w:rPr>
        <w:t xml:space="preserve">. </w:t>
      </w:r>
      <w:r w:rsidR="00D91B23" w:rsidRPr="00D91B23">
        <w:rPr>
          <w:sz w:val="24"/>
        </w:rPr>
        <w:t xml:space="preserve">Below is a listing of the specific activity planning duties related to this educational activity and the organization responsible for completion. Please check the responsible party related to each task. </w:t>
      </w:r>
      <w:r w:rsidR="00D91B23" w:rsidRPr="00193310">
        <w:rPr>
          <w:i/>
          <w:sz w:val="24"/>
        </w:rPr>
        <w:t xml:space="preserve">“Required” </w:t>
      </w:r>
      <w:r w:rsidR="00B4709C">
        <w:rPr>
          <w:i/>
          <w:sz w:val="24"/>
        </w:rPr>
        <w:t xml:space="preserve">elements below </w:t>
      </w:r>
      <w:r w:rsidR="00D91B23" w:rsidRPr="00193310">
        <w:rPr>
          <w:i/>
          <w:sz w:val="24"/>
        </w:rPr>
        <w:t xml:space="preserve">are the responsibility of the </w:t>
      </w:r>
      <w:r w:rsidR="00496DA9">
        <w:rPr>
          <w:i/>
          <w:sz w:val="24"/>
        </w:rPr>
        <w:t>Approved</w:t>
      </w:r>
      <w:r w:rsidR="00D91B23" w:rsidRPr="00193310">
        <w:rPr>
          <w:i/>
          <w:sz w:val="24"/>
        </w:rPr>
        <w:t xml:space="preserve"> Provider</w:t>
      </w:r>
      <w:r w:rsidR="00DC0B0F" w:rsidRPr="00193310">
        <w:rPr>
          <w:i/>
          <w:sz w:val="24"/>
        </w:rPr>
        <w:t xml:space="preserve"> as stipulated by the ANCC/M</w:t>
      </w:r>
      <w:r w:rsidR="006725BF">
        <w:rPr>
          <w:i/>
          <w:sz w:val="24"/>
        </w:rPr>
        <w:t>idwest</w:t>
      </w:r>
      <w:r w:rsidR="00D9267A">
        <w:rPr>
          <w:i/>
          <w:sz w:val="24"/>
        </w:rPr>
        <w:t xml:space="preserve"> MSD</w:t>
      </w:r>
      <w:r w:rsidR="00DC0B0F" w:rsidRPr="00193310">
        <w:rPr>
          <w:i/>
          <w:sz w:val="24"/>
        </w:rPr>
        <w:t xml:space="preserve"> Accreditation criteria</w:t>
      </w:r>
      <w:r w:rsidR="00D91B23" w:rsidRPr="00D91B23">
        <w:rPr>
          <w:sz w:val="24"/>
        </w:rPr>
        <w:t>.</w:t>
      </w:r>
      <w:r w:rsidR="00345BDE">
        <w:rPr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3060"/>
        <w:gridCol w:w="2988"/>
      </w:tblGrid>
      <w:tr w:rsidR="00D91B23" w:rsidRPr="00D91B23" w:rsidTr="00567F6D">
        <w:trPr>
          <w:trHeight w:val="432"/>
        </w:trPr>
        <w:tc>
          <w:tcPr>
            <w:tcW w:w="3528" w:type="dxa"/>
            <w:shd w:val="clear" w:color="auto" w:fill="BFBFBF" w:themeFill="background1" w:themeFillShade="BF"/>
            <w:vAlign w:val="center"/>
          </w:tcPr>
          <w:p w:rsidR="00D91B23" w:rsidRPr="00D91B23" w:rsidRDefault="00D91B23" w:rsidP="00D91B23">
            <w:pPr>
              <w:jc w:val="center"/>
              <w:rPr>
                <w:b/>
                <w:smallCaps/>
                <w:sz w:val="24"/>
              </w:rPr>
            </w:pPr>
            <w:r w:rsidRPr="00D91B23">
              <w:rPr>
                <w:b/>
                <w:smallCaps/>
                <w:sz w:val="24"/>
              </w:rPr>
              <w:t>Planning Responsibilities: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:rsidR="00D91B23" w:rsidRPr="00D91B23" w:rsidRDefault="006200AB" w:rsidP="00D91B23">
            <w:pPr>
              <w:jc w:val="center"/>
              <w:rPr>
                <w:b/>
                <w:smallCaps/>
                <w:sz w:val="24"/>
              </w:rPr>
            </w:pPr>
            <w:r w:rsidRPr="006200AB">
              <w:rPr>
                <w:b/>
                <w:smallCaps/>
                <w:sz w:val="24"/>
              </w:rPr>
              <w:t>University of Missouri Sinclair School of Nursing</w:t>
            </w:r>
          </w:p>
        </w:tc>
        <w:tc>
          <w:tcPr>
            <w:tcW w:w="2988" w:type="dxa"/>
            <w:shd w:val="clear" w:color="auto" w:fill="BFBFBF" w:themeFill="background1" w:themeFillShade="BF"/>
            <w:vAlign w:val="center"/>
          </w:tcPr>
          <w:p w:rsidR="00D91B23" w:rsidRPr="00D91B23" w:rsidRDefault="00F935C6" w:rsidP="00D23B50">
            <w:pPr>
              <w:jc w:val="center"/>
              <w:rPr>
                <w:b/>
                <w:smallCaps/>
                <w:sz w:val="24"/>
              </w:rPr>
            </w:pPr>
            <w:r w:rsidRPr="00F935C6">
              <w:rPr>
                <w:b/>
                <w:smallCaps/>
                <w:sz w:val="24"/>
              </w:rPr>
              <w:t>University of Missouri Health, Office of Compliance</w:t>
            </w:r>
          </w:p>
        </w:tc>
      </w:tr>
      <w:tr w:rsidR="00345BDE" w:rsidRPr="00D91B23" w:rsidTr="0096348B">
        <w:tc>
          <w:tcPr>
            <w:tcW w:w="3528" w:type="dxa"/>
            <w:vAlign w:val="center"/>
          </w:tcPr>
          <w:p w:rsidR="00345BDE" w:rsidRPr="00DC0B0F" w:rsidRDefault="00345BDE" w:rsidP="0064402A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 w:rsidRPr="00DC0B0F">
              <w:t xml:space="preserve">Determining </w:t>
            </w:r>
            <w:r>
              <w:t>learner outcomes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:rsidR="00345BDE" w:rsidRDefault="00345BDE" w:rsidP="00345BDE">
            <w:pPr>
              <w:jc w:val="center"/>
            </w:pPr>
            <w:r>
              <w:t>Required</w:t>
            </w:r>
          </w:p>
        </w:tc>
        <w:tc>
          <w:tcPr>
            <w:tcW w:w="2988" w:type="dxa"/>
          </w:tcPr>
          <w:p w:rsidR="00345BDE" w:rsidRDefault="0046504D" w:rsidP="006200AB">
            <w:pPr>
              <w:jc w:val="center"/>
            </w:pPr>
            <w:r>
              <w:t>X Collaborative</w:t>
            </w:r>
          </w:p>
        </w:tc>
      </w:tr>
      <w:tr w:rsidR="00345BDE" w:rsidRPr="00D91B23" w:rsidTr="0096348B">
        <w:tc>
          <w:tcPr>
            <w:tcW w:w="3528" w:type="dxa"/>
            <w:vAlign w:val="center"/>
          </w:tcPr>
          <w:p w:rsidR="00345BDE" w:rsidRPr="00DC0B0F" w:rsidRDefault="00345BDE" w:rsidP="0064402A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 w:rsidRPr="00DC0B0F">
              <w:t>Selecting planners, presenters, faculty, authors, and content reviewers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:rsidR="0046504D" w:rsidRDefault="0046504D" w:rsidP="00345BDE">
            <w:pPr>
              <w:jc w:val="center"/>
            </w:pPr>
          </w:p>
          <w:p w:rsidR="00345BDE" w:rsidRDefault="00345BDE" w:rsidP="00345BDE">
            <w:pPr>
              <w:jc w:val="center"/>
            </w:pPr>
            <w:r w:rsidRPr="00900FDB">
              <w:t>Required</w:t>
            </w:r>
          </w:p>
        </w:tc>
        <w:tc>
          <w:tcPr>
            <w:tcW w:w="2988" w:type="dxa"/>
          </w:tcPr>
          <w:p w:rsidR="00345BDE" w:rsidRDefault="00345BDE" w:rsidP="006200AB">
            <w:pPr>
              <w:jc w:val="center"/>
            </w:pPr>
          </w:p>
          <w:p w:rsidR="0046504D" w:rsidRDefault="0046504D" w:rsidP="006200AB">
            <w:pPr>
              <w:jc w:val="center"/>
            </w:pPr>
            <w:r>
              <w:t>X Collaborative</w:t>
            </w:r>
          </w:p>
        </w:tc>
      </w:tr>
      <w:tr w:rsidR="00345BDE" w:rsidRPr="00D91B23" w:rsidTr="0096348B">
        <w:tc>
          <w:tcPr>
            <w:tcW w:w="3528" w:type="dxa"/>
            <w:vAlign w:val="center"/>
          </w:tcPr>
          <w:p w:rsidR="00345BDE" w:rsidRPr="00DC0B0F" w:rsidRDefault="00345BDE" w:rsidP="0064402A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 w:rsidRPr="00DC0B0F">
              <w:t>Awarding contact hours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:rsidR="00345BDE" w:rsidRDefault="00345BDE" w:rsidP="00345BDE">
            <w:pPr>
              <w:jc w:val="center"/>
            </w:pPr>
            <w:r w:rsidRPr="00900FDB">
              <w:t>Required</w:t>
            </w:r>
          </w:p>
        </w:tc>
        <w:tc>
          <w:tcPr>
            <w:tcW w:w="2988" w:type="dxa"/>
          </w:tcPr>
          <w:p w:rsidR="00345BDE" w:rsidRDefault="00345BDE" w:rsidP="006200AB">
            <w:pPr>
              <w:jc w:val="center"/>
            </w:pPr>
          </w:p>
        </w:tc>
      </w:tr>
      <w:tr w:rsidR="00345BDE" w:rsidRPr="00D91B23" w:rsidTr="0096348B">
        <w:tc>
          <w:tcPr>
            <w:tcW w:w="3528" w:type="dxa"/>
            <w:vAlign w:val="center"/>
          </w:tcPr>
          <w:p w:rsidR="00345BDE" w:rsidRPr="00DC0B0F" w:rsidRDefault="00345BDE" w:rsidP="0064402A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>Developing evaluation method(s)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:rsidR="00345BDE" w:rsidRDefault="00345BDE" w:rsidP="00345BDE">
            <w:pPr>
              <w:jc w:val="center"/>
            </w:pPr>
            <w:r w:rsidRPr="00900FDB">
              <w:t>Required</w:t>
            </w:r>
          </w:p>
        </w:tc>
        <w:tc>
          <w:tcPr>
            <w:tcW w:w="2988" w:type="dxa"/>
          </w:tcPr>
          <w:p w:rsidR="00345BDE" w:rsidRDefault="0046504D" w:rsidP="006200AB">
            <w:pPr>
              <w:jc w:val="center"/>
            </w:pPr>
            <w:r>
              <w:t>X Collaborative</w:t>
            </w:r>
          </w:p>
        </w:tc>
      </w:tr>
      <w:tr w:rsidR="00345BDE" w:rsidRPr="00D91B23" w:rsidTr="0096348B">
        <w:tc>
          <w:tcPr>
            <w:tcW w:w="3528" w:type="dxa"/>
            <w:vAlign w:val="center"/>
          </w:tcPr>
          <w:p w:rsidR="00345BDE" w:rsidRPr="00DC0B0F" w:rsidRDefault="00345BDE" w:rsidP="0064402A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>Managing commercial support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:rsidR="00345BDE" w:rsidRDefault="00345BDE" w:rsidP="00345BDE">
            <w:pPr>
              <w:jc w:val="center"/>
            </w:pPr>
            <w:r w:rsidRPr="00900FDB">
              <w:t>Required</w:t>
            </w:r>
          </w:p>
        </w:tc>
        <w:tc>
          <w:tcPr>
            <w:tcW w:w="2988" w:type="dxa"/>
          </w:tcPr>
          <w:p w:rsidR="00345BDE" w:rsidRDefault="00345BDE" w:rsidP="006200AB">
            <w:pPr>
              <w:jc w:val="center"/>
            </w:pPr>
          </w:p>
        </w:tc>
      </w:tr>
      <w:tr w:rsidR="00345BDE" w:rsidRPr="00D91B23" w:rsidTr="0096348B">
        <w:tc>
          <w:tcPr>
            <w:tcW w:w="3528" w:type="dxa"/>
            <w:vAlign w:val="center"/>
          </w:tcPr>
          <w:p w:rsidR="00345BDE" w:rsidRPr="00DC0B0F" w:rsidRDefault="00345BDE" w:rsidP="0064402A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 w:rsidRPr="00DC0B0F">
              <w:t>Recordkeeping procedures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:rsidR="00345BDE" w:rsidRDefault="00345BDE" w:rsidP="00345BDE">
            <w:pPr>
              <w:jc w:val="center"/>
            </w:pPr>
            <w:r w:rsidRPr="00900FDB">
              <w:t>Required</w:t>
            </w:r>
          </w:p>
        </w:tc>
        <w:tc>
          <w:tcPr>
            <w:tcW w:w="2988" w:type="dxa"/>
          </w:tcPr>
          <w:p w:rsidR="00345BDE" w:rsidRDefault="00345BDE" w:rsidP="006200AB">
            <w:pPr>
              <w:jc w:val="center"/>
            </w:pPr>
          </w:p>
        </w:tc>
      </w:tr>
      <w:tr w:rsidR="00345BDE" w:rsidRPr="00D91B23" w:rsidTr="006A57F4">
        <w:tc>
          <w:tcPr>
            <w:tcW w:w="3528" w:type="dxa"/>
            <w:vAlign w:val="center"/>
          </w:tcPr>
          <w:p w:rsidR="00345BDE" w:rsidRPr="00DC0B0F" w:rsidRDefault="00345BDE" w:rsidP="00EA53AF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 w:rsidRPr="00DC0B0F">
              <w:t xml:space="preserve">Ensuring the </w:t>
            </w:r>
            <w:r>
              <w:t xml:space="preserve">Approved </w:t>
            </w:r>
            <w:r w:rsidRPr="00DC0B0F">
              <w:t>Provider</w:t>
            </w:r>
            <w:r>
              <w:t>’s</w:t>
            </w:r>
            <w:r w:rsidRPr="00DC0B0F">
              <w:t xml:space="preserve"> name is prominently displayed on all promotional materials developed for the activity 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:rsidR="0046504D" w:rsidRDefault="0046504D" w:rsidP="00345BDE">
            <w:pPr>
              <w:jc w:val="center"/>
            </w:pPr>
          </w:p>
          <w:p w:rsidR="00345BDE" w:rsidRDefault="00345BDE" w:rsidP="00345BDE">
            <w:pPr>
              <w:jc w:val="center"/>
            </w:pPr>
            <w:r w:rsidRPr="00900FDB">
              <w:t>Required</w:t>
            </w:r>
          </w:p>
        </w:tc>
        <w:tc>
          <w:tcPr>
            <w:tcW w:w="2988" w:type="dxa"/>
          </w:tcPr>
          <w:p w:rsidR="00345BDE" w:rsidRDefault="00345BDE" w:rsidP="006A57F4">
            <w:pPr>
              <w:jc w:val="center"/>
            </w:pPr>
          </w:p>
          <w:p w:rsidR="0046504D" w:rsidRDefault="0046504D" w:rsidP="006A57F4">
            <w:pPr>
              <w:jc w:val="center"/>
            </w:pPr>
            <w:r>
              <w:t>X Collaborative</w:t>
            </w:r>
          </w:p>
        </w:tc>
      </w:tr>
      <w:tr w:rsidR="00D91B23" w:rsidRPr="00D91B23" w:rsidTr="00EA53AF">
        <w:trPr>
          <w:trHeight w:val="360"/>
        </w:trPr>
        <w:tc>
          <w:tcPr>
            <w:tcW w:w="3528" w:type="dxa"/>
          </w:tcPr>
          <w:p w:rsidR="00D91B23" w:rsidRPr="00D91B23" w:rsidRDefault="00567F6D" w:rsidP="00B4709C">
            <w:pPr>
              <w:pStyle w:val="ListParagraph"/>
              <w:ind w:left="0"/>
              <w:rPr>
                <w:sz w:val="21"/>
                <w:szCs w:val="21"/>
              </w:rPr>
            </w:pPr>
            <w:r w:rsidRPr="00567F6D">
              <w:rPr>
                <w:color w:val="FF0000"/>
                <w:sz w:val="21"/>
                <w:szCs w:val="21"/>
              </w:rPr>
              <w:t xml:space="preserve">Insert additional duties below: </w:t>
            </w:r>
            <w:r w:rsidRPr="00567F6D">
              <w:rPr>
                <w:i/>
                <w:color w:val="FF0000"/>
                <w:sz w:val="20"/>
                <w:szCs w:val="21"/>
              </w:rPr>
              <w:t>(suggestions provided)</w:t>
            </w:r>
          </w:p>
        </w:tc>
        <w:tc>
          <w:tcPr>
            <w:tcW w:w="3060" w:type="dxa"/>
            <w:vAlign w:val="center"/>
          </w:tcPr>
          <w:p w:rsidR="00D91B23" w:rsidRDefault="00D91B23" w:rsidP="00EA53AF">
            <w:pPr>
              <w:jc w:val="center"/>
            </w:pPr>
          </w:p>
        </w:tc>
        <w:tc>
          <w:tcPr>
            <w:tcW w:w="2988" w:type="dxa"/>
            <w:vAlign w:val="center"/>
          </w:tcPr>
          <w:p w:rsidR="00D91B23" w:rsidRPr="00D91B23" w:rsidRDefault="00D91B23" w:rsidP="00EA53AF">
            <w:pPr>
              <w:jc w:val="center"/>
            </w:pPr>
          </w:p>
        </w:tc>
      </w:tr>
      <w:tr w:rsidR="00C238B6" w:rsidRPr="00D91B23" w:rsidTr="006A57F4">
        <w:trPr>
          <w:trHeight w:val="360"/>
        </w:trPr>
        <w:tc>
          <w:tcPr>
            <w:tcW w:w="3528" w:type="dxa"/>
            <w:vAlign w:val="center"/>
          </w:tcPr>
          <w:p w:rsidR="00C238B6" w:rsidRDefault="00C238B6" w:rsidP="00EA53AF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>Develop  marketing materials</w:t>
            </w:r>
            <w:r w:rsidR="00FA1401">
              <w:t xml:space="preserve"> ensuring that correct approved provider statement is used:</w:t>
            </w:r>
          </w:p>
          <w:p w:rsidR="00FA1401" w:rsidRDefault="00FA1401" w:rsidP="00FA1401"/>
          <w:p w:rsidR="00FA1401" w:rsidRDefault="00FA1401" w:rsidP="00FA1401">
            <w:pPr>
              <w:rPr>
                <w:rFonts w:ascii="Calibri" w:eastAsia="Times New Roman" w:hAnsi="Calibri" w:cs="Arial"/>
                <w:b/>
              </w:rPr>
            </w:pPr>
            <w:r w:rsidRPr="00FA1401">
              <w:rPr>
                <w:rFonts w:ascii="Calibri" w:eastAsia="Times New Roman" w:hAnsi="Calibri" w:cs="Arial"/>
                <w:b/>
              </w:rPr>
              <w:t xml:space="preserve">University of Missouri Sinclair School of Nursing is an approved provider of continuing nursing education by the Midwest Multistate Division, an accredited </w:t>
            </w:r>
            <w:r w:rsidRPr="00FA1401">
              <w:rPr>
                <w:rFonts w:ascii="Calibri" w:eastAsia="Times New Roman" w:hAnsi="Calibri" w:cs="Arial"/>
                <w:b/>
              </w:rPr>
              <w:lastRenderedPageBreak/>
              <w:t xml:space="preserve">approver by the American Nurses Credentialing Center’s Commission on Accreditation.  </w:t>
            </w:r>
          </w:p>
          <w:p w:rsidR="00EB31B6" w:rsidRPr="00FA1401" w:rsidRDefault="00EB31B6" w:rsidP="00FA1401">
            <w:pPr>
              <w:rPr>
                <w:rFonts w:ascii="Calibri" w:eastAsia="Times New Roman" w:hAnsi="Calibri" w:cs="Arial"/>
                <w:b/>
              </w:rPr>
            </w:pPr>
          </w:p>
          <w:p w:rsidR="00FA1401" w:rsidRPr="00FA1401" w:rsidRDefault="00FA1401" w:rsidP="00FA1401">
            <w:pPr>
              <w:rPr>
                <w:rFonts w:ascii="Calibri" w:eastAsia="Times New Roman" w:hAnsi="Calibri" w:cs="Arial"/>
                <w:b/>
              </w:rPr>
            </w:pPr>
            <w:r w:rsidRPr="00FA1401">
              <w:rPr>
                <w:rFonts w:ascii="Calibri" w:eastAsia="Times New Roman" w:hAnsi="Calibri" w:cs="Arial"/>
                <w:b/>
              </w:rPr>
              <w:t xml:space="preserve">Midwest Multistate Division </w:t>
            </w:r>
          </w:p>
          <w:p w:rsidR="00FA1401" w:rsidRDefault="00FA1401" w:rsidP="00FA1401">
            <w:pPr>
              <w:rPr>
                <w:rFonts w:ascii="Calibri" w:eastAsia="Times New Roman" w:hAnsi="Calibri" w:cs="Arial"/>
                <w:b/>
              </w:rPr>
            </w:pPr>
            <w:r w:rsidRPr="00FA1401">
              <w:rPr>
                <w:rFonts w:ascii="Calibri" w:eastAsia="Times New Roman" w:hAnsi="Calibri" w:cs="Arial"/>
                <w:b/>
              </w:rPr>
              <w:t xml:space="preserve">Provider Approval Number </w:t>
            </w:r>
            <w:r w:rsidR="009875C9" w:rsidRPr="009875C9">
              <w:rPr>
                <w:rFonts w:ascii="Calibri" w:eastAsia="Times New Roman" w:hAnsi="Calibri" w:cs="Arial"/>
                <w:b/>
              </w:rPr>
              <w:t>MO1019-7</w:t>
            </w:r>
            <w:r w:rsidR="009875C9">
              <w:rPr>
                <w:rFonts w:ascii="Calibri" w:eastAsia="Times New Roman" w:hAnsi="Calibri" w:cs="Arial"/>
                <w:b/>
              </w:rPr>
              <w:t>.</w:t>
            </w:r>
          </w:p>
          <w:p w:rsidR="00FA1401" w:rsidRPr="00FA1401" w:rsidRDefault="00FA1401" w:rsidP="00FA1401">
            <w:pPr>
              <w:rPr>
                <w:rFonts w:ascii="Calibri" w:eastAsia="Times New Roman" w:hAnsi="Calibri" w:cs="Arial"/>
                <w:b/>
              </w:rPr>
            </w:pPr>
          </w:p>
          <w:p w:rsidR="00EB31B6" w:rsidRPr="00D91B23" w:rsidRDefault="00FA1401" w:rsidP="00EB31B6">
            <w:r w:rsidRPr="00FA1401">
              <w:rPr>
                <w:rFonts w:ascii="Calibri" w:eastAsia="Times New Roman" w:hAnsi="Calibri" w:cs="Arial"/>
                <w:i/>
              </w:rPr>
              <w:t>(NOTE:  The Provider Approval Number changes with each approval period.  MUNO will contact you with any changes)</w:t>
            </w:r>
          </w:p>
        </w:tc>
        <w:tc>
          <w:tcPr>
            <w:tcW w:w="3060" w:type="dxa"/>
            <w:vAlign w:val="center"/>
          </w:tcPr>
          <w:p w:rsidR="00C238B6" w:rsidRPr="00D91B23" w:rsidRDefault="00C238B6" w:rsidP="00996199">
            <w:pPr>
              <w:jc w:val="center"/>
            </w:pPr>
          </w:p>
        </w:tc>
        <w:tc>
          <w:tcPr>
            <w:tcW w:w="2988" w:type="dxa"/>
            <w:vAlign w:val="center"/>
          </w:tcPr>
          <w:p w:rsidR="00C238B6" w:rsidRPr="00D91B23" w:rsidRDefault="0046504D" w:rsidP="006A57F4">
            <w:pPr>
              <w:jc w:val="center"/>
            </w:pPr>
            <w:r>
              <w:t>X Collaborative</w:t>
            </w:r>
          </w:p>
        </w:tc>
      </w:tr>
      <w:tr w:rsidR="00C238B6" w:rsidRPr="00D91B23" w:rsidTr="00EA53AF">
        <w:trPr>
          <w:trHeight w:val="360"/>
        </w:trPr>
        <w:tc>
          <w:tcPr>
            <w:tcW w:w="3528" w:type="dxa"/>
            <w:vAlign w:val="center"/>
          </w:tcPr>
          <w:p w:rsidR="00C238B6" w:rsidRDefault="00674F22" w:rsidP="00EA53AF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 xml:space="preserve">Submit </w:t>
            </w:r>
            <w:r w:rsidR="00C238B6">
              <w:t>required documentation</w:t>
            </w:r>
            <w:r w:rsidR="00C238B6">
              <w:rPr>
                <w:vertAlign w:val="superscript"/>
              </w:rPr>
              <w:t>1</w:t>
            </w:r>
          </w:p>
        </w:tc>
        <w:tc>
          <w:tcPr>
            <w:tcW w:w="3060" w:type="dxa"/>
            <w:vAlign w:val="center"/>
          </w:tcPr>
          <w:p w:rsidR="00745C00" w:rsidRDefault="00745C00" w:rsidP="00996199">
            <w:pPr>
              <w:jc w:val="center"/>
            </w:pPr>
            <w:r>
              <w:t xml:space="preserve">X </w:t>
            </w:r>
          </w:p>
          <w:p w:rsidR="00C238B6" w:rsidRPr="00D91B23" w:rsidRDefault="00745C00" w:rsidP="009875C9">
            <w:pPr>
              <w:jc w:val="center"/>
            </w:pPr>
            <w:r>
              <w:t xml:space="preserve">(train </w:t>
            </w:r>
            <w:r w:rsidR="00CB0FA7">
              <w:t>Compliance</w:t>
            </w:r>
            <w:r>
              <w:t xml:space="preserve"> staff &amp; </w:t>
            </w:r>
            <w:r w:rsidR="00674F22">
              <w:t>consult/</w:t>
            </w:r>
            <w:r>
              <w:t xml:space="preserve"> assist</w:t>
            </w:r>
            <w:r w:rsidR="00674F22">
              <w:t xml:space="preserve"> as needed</w:t>
            </w:r>
            <w:r>
              <w:t>)</w:t>
            </w:r>
          </w:p>
        </w:tc>
        <w:tc>
          <w:tcPr>
            <w:tcW w:w="2988" w:type="dxa"/>
            <w:vAlign w:val="center"/>
          </w:tcPr>
          <w:p w:rsidR="00C238B6" w:rsidRPr="006200AB" w:rsidRDefault="00C238B6" w:rsidP="00EA53AF">
            <w:pPr>
              <w:jc w:val="center"/>
            </w:pPr>
            <w:r>
              <w:t>X</w:t>
            </w:r>
          </w:p>
        </w:tc>
      </w:tr>
      <w:tr w:rsidR="00C238B6" w:rsidRPr="00D91B23" w:rsidTr="00F62A25">
        <w:trPr>
          <w:trHeight w:val="360"/>
        </w:trPr>
        <w:tc>
          <w:tcPr>
            <w:tcW w:w="3528" w:type="dxa"/>
            <w:vAlign w:val="center"/>
          </w:tcPr>
          <w:p w:rsidR="00C238B6" w:rsidRPr="00D91B23" w:rsidRDefault="00C238B6" w:rsidP="00EA53AF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>Process registrations</w:t>
            </w:r>
          </w:p>
        </w:tc>
        <w:tc>
          <w:tcPr>
            <w:tcW w:w="3060" w:type="dxa"/>
          </w:tcPr>
          <w:p w:rsidR="00C238B6" w:rsidRDefault="00C238B6" w:rsidP="00996199">
            <w:pPr>
              <w:jc w:val="center"/>
            </w:pPr>
            <w:r w:rsidRPr="00726076">
              <w:t>X</w:t>
            </w:r>
          </w:p>
        </w:tc>
        <w:tc>
          <w:tcPr>
            <w:tcW w:w="2988" w:type="dxa"/>
          </w:tcPr>
          <w:p w:rsidR="00C238B6" w:rsidRDefault="00C238B6" w:rsidP="006200AB">
            <w:pPr>
              <w:jc w:val="center"/>
            </w:pPr>
          </w:p>
        </w:tc>
      </w:tr>
      <w:tr w:rsidR="00674F22" w:rsidRPr="00D91B23" w:rsidTr="00F62A25">
        <w:trPr>
          <w:trHeight w:val="360"/>
        </w:trPr>
        <w:tc>
          <w:tcPr>
            <w:tcW w:w="3528" w:type="dxa"/>
            <w:vAlign w:val="center"/>
          </w:tcPr>
          <w:p w:rsidR="00674F22" w:rsidRDefault="00674F22" w:rsidP="00CB0FA7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 xml:space="preserve">CE certificates </w:t>
            </w:r>
          </w:p>
        </w:tc>
        <w:tc>
          <w:tcPr>
            <w:tcW w:w="3060" w:type="dxa"/>
          </w:tcPr>
          <w:p w:rsidR="00674F22" w:rsidRPr="00726076" w:rsidRDefault="00674F22" w:rsidP="00996199">
            <w:pPr>
              <w:jc w:val="center"/>
            </w:pPr>
            <w:r>
              <w:t>X</w:t>
            </w:r>
          </w:p>
        </w:tc>
        <w:tc>
          <w:tcPr>
            <w:tcW w:w="2988" w:type="dxa"/>
          </w:tcPr>
          <w:p w:rsidR="00674F22" w:rsidRDefault="00674F22" w:rsidP="006200AB">
            <w:pPr>
              <w:jc w:val="center"/>
            </w:pPr>
            <w:r>
              <w:t>X</w:t>
            </w:r>
          </w:p>
        </w:tc>
      </w:tr>
      <w:tr w:rsidR="00C238B6" w:rsidRPr="00D91B23" w:rsidTr="00F62A25">
        <w:trPr>
          <w:trHeight w:val="360"/>
        </w:trPr>
        <w:tc>
          <w:tcPr>
            <w:tcW w:w="3528" w:type="dxa"/>
            <w:vAlign w:val="center"/>
          </w:tcPr>
          <w:p w:rsidR="00C238B6" w:rsidRDefault="00C238B6" w:rsidP="00EA53AF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>Handouts</w:t>
            </w:r>
          </w:p>
        </w:tc>
        <w:tc>
          <w:tcPr>
            <w:tcW w:w="3060" w:type="dxa"/>
          </w:tcPr>
          <w:p w:rsidR="00C238B6" w:rsidRDefault="00C238B6" w:rsidP="00996199">
            <w:pPr>
              <w:jc w:val="center"/>
            </w:pPr>
          </w:p>
        </w:tc>
        <w:tc>
          <w:tcPr>
            <w:tcW w:w="2988" w:type="dxa"/>
          </w:tcPr>
          <w:p w:rsidR="00C238B6" w:rsidRDefault="00C238B6" w:rsidP="006200AB">
            <w:pPr>
              <w:jc w:val="center"/>
            </w:pPr>
            <w:r w:rsidRPr="00726076">
              <w:t>X</w:t>
            </w:r>
          </w:p>
        </w:tc>
      </w:tr>
      <w:tr w:rsidR="00C238B6" w:rsidRPr="00D91B23" w:rsidTr="00F62A25">
        <w:trPr>
          <w:trHeight w:val="360"/>
        </w:trPr>
        <w:tc>
          <w:tcPr>
            <w:tcW w:w="3528" w:type="dxa"/>
            <w:vAlign w:val="center"/>
          </w:tcPr>
          <w:p w:rsidR="00C238B6" w:rsidRPr="00D91B23" w:rsidRDefault="00C238B6" w:rsidP="00EA53AF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>On-Site staff support</w:t>
            </w:r>
          </w:p>
        </w:tc>
        <w:tc>
          <w:tcPr>
            <w:tcW w:w="3060" w:type="dxa"/>
          </w:tcPr>
          <w:p w:rsidR="00C238B6" w:rsidRDefault="00C238B6" w:rsidP="00996199">
            <w:pPr>
              <w:jc w:val="center"/>
            </w:pPr>
          </w:p>
        </w:tc>
        <w:tc>
          <w:tcPr>
            <w:tcW w:w="2988" w:type="dxa"/>
          </w:tcPr>
          <w:p w:rsidR="00C238B6" w:rsidRDefault="00C238B6" w:rsidP="006200AB">
            <w:pPr>
              <w:jc w:val="center"/>
            </w:pPr>
            <w:r w:rsidRPr="00726076">
              <w:t>X</w:t>
            </w:r>
          </w:p>
        </w:tc>
      </w:tr>
      <w:tr w:rsidR="00135329" w:rsidRPr="00D91B23" w:rsidTr="00F62A25">
        <w:trPr>
          <w:trHeight w:val="360"/>
        </w:trPr>
        <w:tc>
          <w:tcPr>
            <w:tcW w:w="3528" w:type="dxa"/>
            <w:vAlign w:val="center"/>
          </w:tcPr>
          <w:p w:rsidR="00135329" w:rsidRDefault="00135329" w:rsidP="00EA53AF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>Disclosures</w:t>
            </w:r>
            <w:r w:rsidR="009365BB">
              <w:t xml:space="preserve"> and how learners were informed of them</w:t>
            </w:r>
            <w:r w:rsidR="00100225">
              <w:rPr>
                <w:vertAlign w:val="superscript"/>
              </w:rPr>
              <w:t>2</w:t>
            </w:r>
          </w:p>
        </w:tc>
        <w:tc>
          <w:tcPr>
            <w:tcW w:w="3060" w:type="dxa"/>
          </w:tcPr>
          <w:p w:rsidR="00135329" w:rsidRDefault="00135329" w:rsidP="00996199">
            <w:pPr>
              <w:jc w:val="center"/>
            </w:pPr>
          </w:p>
        </w:tc>
        <w:tc>
          <w:tcPr>
            <w:tcW w:w="2988" w:type="dxa"/>
          </w:tcPr>
          <w:p w:rsidR="00135329" w:rsidRPr="00726076" w:rsidRDefault="009365BB" w:rsidP="006200AB">
            <w:pPr>
              <w:jc w:val="center"/>
            </w:pPr>
            <w:r>
              <w:t>X</w:t>
            </w:r>
          </w:p>
        </w:tc>
      </w:tr>
      <w:tr w:rsidR="00C238B6" w:rsidRPr="00D91B23" w:rsidTr="00F62A25">
        <w:trPr>
          <w:trHeight w:val="360"/>
        </w:trPr>
        <w:tc>
          <w:tcPr>
            <w:tcW w:w="3528" w:type="dxa"/>
            <w:vAlign w:val="center"/>
          </w:tcPr>
          <w:p w:rsidR="00C238B6" w:rsidRPr="00D91B23" w:rsidRDefault="00C238B6" w:rsidP="00EA53AF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>Budget reconciliation</w:t>
            </w:r>
          </w:p>
        </w:tc>
        <w:tc>
          <w:tcPr>
            <w:tcW w:w="3060" w:type="dxa"/>
          </w:tcPr>
          <w:p w:rsidR="00C238B6" w:rsidRDefault="00C238B6" w:rsidP="00996199">
            <w:pPr>
              <w:jc w:val="center"/>
            </w:pPr>
            <w:r w:rsidRPr="00726076">
              <w:t>X</w:t>
            </w:r>
          </w:p>
        </w:tc>
        <w:tc>
          <w:tcPr>
            <w:tcW w:w="2988" w:type="dxa"/>
          </w:tcPr>
          <w:p w:rsidR="00C238B6" w:rsidRDefault="00C238B6" w:rsidP="006200AB">
            <w:pPr>
              <w:jc w:val="center"/>
            </w:pPr>
          </w:p>
        </w:tc>
      </w:tr>
      <w:tr w:rsidR="00C238B6" w:rsidRPr="00D91B23" w:rsidTr="00F62A25">
        <w:trPr>
          <w:trHeight w:val="360"/>
        </w:trPr>
        <w:tc>
          <w:tcPr>
            <w:tcW w:w="3528" w:type="dxa"/>
            <w:vAlign w:val="center"/>
          </w:tcPr>
          <w:p w:rsidR="00C238B6" w:rsidRPr="00D91B23" w:rsidRDefault="00C238B6" w:rsidP="00EA53AF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>Evaluation summary</w:t>
            </w:r>
          </w:p>
        </w:tc>
        <w:tc>
          <w:tcPr>
            <w:tcW w:w="3060" w:type="dxa"/>
          </w:tcPr>
          <w:p w:rsidR="00C238B6" w:rsidRDefault="00C238B6" w:rsidP="00996199">
            <w:pPr>
              <w:jc w:val="center"/>
            </w:pPr>
          </w:p>
        </w:tc>
        <w:tc>
          <w:tcPr>
            <w:tcW w:w="2988" w:type="dxa"/>
          </w:tcPr>
          <w:p w:rsidR="00C238B6" w:rsidRDefault="00C238B6" w:rsidP="006200AB">
            <w:pPr>
              <w:jc w:val="center"/>
            </w:pPr>
            <w:r w:rsidRPr="00726076">
              <w:t>X</w:t>
            </w:r>
          </w:p>
        </w:tc>
      </w:tr>
      <w:tr w:rsidR="00674F22" w:rsidRPr="00D91B23" w:rsidTr="00F62A25">
        <w:trPr>
          <w:trHeight w:val="360"/>
        </w:trPr>
        <w:tc>
          <w:tcPr>
            <w:tcW w:w="3528" w:type="dxa"/>
            <w:vAlign w:val="center"/>
          </w:tcPr>
          <w:p w:rsidR="00F82F72" w:rsidRDefault="00674F22" w:rsidP="00F82F72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 xml:space="preserve">Maintain </w:t>
            </w:r>
            <w:r w:rsidRPr="00674F22">
              <w:t xml:space="preserve">contact hour transcript for each </w:t>
            </w:r>
            <w:r>
              <w:t xml:space="preserve">participant which </w:t>
            </w:r>
            <w:r w:rsidR="0046504D">
              <w:t xml:space="preserve">is </w:t>
            </w:r>
            <w:r w:rsidR="0046504D" w:rsidRPr="00674F22">
              <w:t>available</w:t>
            </w:r>
            <w:r w:rsidRPr="00674F22">
              <w:t xml:space="preserve"> to the participant upon request.</w:t>
            </w:r>
            <w:r w:rsidR="00FA1401">
              <w:t xml:space="preserve">  </w:t>
            </w:r>
          </w:p>
        </w:tc>
        <w:tc>
          <w:tcPr>
            <w:tcW w:w="3060" w:type="dxa"/>
          </w:tcPr>
          <w:p w:rsidR="0046504D" w:rsidRDefault="0046504D" w:rsidP="00996199">
            <w:pPr>
              <w:jc w:val="center"/>
            </w:pPr>
          </w:p>
          <w:p w:rsidR="00674F22" w:rsidRDefault="00674F22" w:rsidP="00996199">
            <w:pPr>
              <w:jc w:val="center"/>
            </w:pPr>
            <w:r>
              <w:t>X</w:t>
            </w:r>
          </w:p>
        </w:tc>
        <w:tc>
          <w:tcPr>
            <w:tcW w:w="2988" w:type="dxa"/>
          </w:tcPr>
          <w:p w:rsidR="00674F22" w:rsidRPr="00726076" w:rsidRDefault="00674F22" w:rsidP="006200AB">
            <w:pPr>
              <w:jc w:val="center"/>
            </w:pPr>
          </w:p>
        </w:tc>
      </w:tr>
    </w:tbl>
    <w:p w:rsidR="00F82F72" w:rsidRDefault="00F82F72" w:rsidP="00100225">
      <w:pPr>
        <w:spacing w:after="0" w:line="240" w:lineRule="auto"/>
        <w:ind w:left="1440" w:hanging="1440"/>
        <w:rPr>
          <w:sz w:val="18"/>
          <w:szCs w:val="18"/>
          <w:vertAlign w:val="superscript"/>
        </w:rPr>
      </w:pPr>
    </w:p>
    <w:p w:rsidR="00F82F72" w:rsidRPr="00F82F72" w:rsidRDefault="00C238B6" w:rsidP="00100225">
      <w:pPr>
        <w:spacing w:after="0" w:line="240" w:lineRule="auto"/>
        <w:ind w:left="1440" w:hanging="1440"/>
        <w:rPr>
          <w:sz w:val="18"/>
          <w:szCs w:val="18"/>
        </w:rPr>
      </w:pPr>
      <w:r w:rsidRPr="00F82F72">
        <w:rPr>
          <w:sz w:val="18"/>
          <w:szCs w:val="18"/>
          <w:vertAlign w:val="superscript"/>
        </w:rPr>
        <w:t xml:space="preserve">1 </w:t>
      </w:r>
      <w:r w:rsidR="00100225" w:rsidRPr="00F82F72">
        <w:rPr>
          <w:sz w:val="18"/>
          <w:szCs w:val="18"/>
        </w:rPr>
        <w:t xml:space="preserve">Required documentation:  </w:t>
      </w:r>
      <w:r w:rsidR="005E28BC" w:rsidRPr="00F82F72">
        <w:rPr>
          <w:sz w:val="18"/>
          <w:szCs w:val="18"/>
        </w:rPr>
        <w:t xml:space="preserve">a) </w:t>
      </w:r>
      <w:r w:rsidR="006A57F4" w:rsidRPr="00F82F72">
        <w:rPr>
          <w:sz w:val="18"/>
          <w:szCs w:val="18"/>
        </w:rPr>
        <w:t xml:space="preserve">CNE Activity Planning Guide, b) </w:t>
      </w:r>
      <w:r w:rsidR="005E28BC" w:rsidRPr="00F82F72">
        <w:rPr>
          <w:sz w:val="18"/>
          <w:szCs w:val="18"/>
        </w:rPr>
        <w:t xml:space="preserve">Gap Analysis Worksheet, </w:t>
      </w:r>
      <w:r w:rsidR="006A57F4" w:rsidRPr="00F82F72">
        <w:rPr>
          <w:sz w:val="18"/>
          <w:szCs w:val="18"/>
        </w:rPr>
        <w:t>c</w:t>
      </w:r>
      <w:r w:rsidR="005E28BC" w:rsidRPr="00F82F72">
        <w:rPr>
          <w:sz w:val="18"/>
          <w:szCs w:val="18"/>
        </w:rPr>
        <w:t xml:space="preserve">) </w:t>
      </w:r>
      <w:r w:rsidR="00F82F72" w:rsidRPr="00F82F72">
        <w:rPr>
          <w:sz w:val="18"/>
          <w:szCs w:val="18"/>
        </w:rPr>
        <w:t>Supporting Evidence to Validate</w:t>
      </w:r>
    </w:p>
    <w:p w:rsidR="00F82F72" w:rsidRPr="00F82F72" w:rsidRDefault="00F82F72" w:rsidP="00100225">
      <w:pPr>
        <w:spacing w:after="0" w:line="240" w:lineRule="auto"/>
        <w:ind w:left="1440" w:hanging="1440"/>
        <w:rPr>
          <w:sz w:val="18"/>
          <w:szCs w:val="18"/>
        </w:rPr>
      </w:pPr>
      <w:r w:rsidRPr="00F82F72">
        <w:rPr>
          <w:sz w:val="18"/>
          <w:szCs w:val="18"/>
        </w:rPr>
        <w:t xml:space="preserve">Professional Practice Gap, d) </w:t>
      </w:r>
      <w:r w:rsidR="005E28BC" w:rsidRPr="00F82F72">
        <w:rPr>
          <w:sz w:val="18"/>
          <w:szCs w:val="18"/>
        </w:rPr>
        <w:t xml:space="preserve">Educational Planning Form, </w:t>
      </w:r>
      <w:r w:rsidRPr="00F82F72">
        <w:rPr>
          <w:sz w:val="18"/>
          <w:szCs w:val="18"/>
        </w:rPr>
        <w:t>e</w:t>
      </w:r>
      <w:r w:rsidR="005E28BC" w:rsidRPr="00F82F72">
        <w:rPr>
          <w:sz w:val="18"/>
          <w:szCs w:val="18"/>
        </w:rPr>
        <w:t>) Bios</w:t>
      </w:r>
      <w:r w:rsidR="00100225" w:rsidRPr="00F82F72">
        <w:rPr>
          <w:sz w:val="18"/>
          <w:szCs w:val="18"/>
        </w:rPr>
        <w:t>/ COIs</w:t>
      </w:r>
      <w:r w:rsidRPr="00F82F72">
        <w:rPr>
          <w:sz w:val="18"/>
          <w:szCs w:val="18"/>
        </w:rPr>
        <w:t xml:space="preserve"> </w:t>
      </w:r>
      <w:r w:rsidR="006A57F4" w:rsidRPr="00F82F72">
        <w:rPr>
          <w:sz w:val="18"/>
          <w:szCs w:val="18"/>
        </w:rPr>
        <w:t>for</w:t>
      </w:r>
      <w:r w:rsidR="005E28BC" w:rsidRPr="00F82F72">
        <w:rPr>
          <w:sz w:val="18"/>
          <w:szCs w:val="18"/>
        </w:rPr>
        <w:t xml:space="preserve"> all PC members and speakers</w:t>
      </w:r>
      <w:r w:rsidR="00100225" w:rsidRPr="00F82F72">
        <w:rPr>
          <w:sz w:val="18"/>
          <w:szCs w:val="18"/>
        </w:rPr>
        <w:t xml:space="preserve">, </w:t>
      </w:r>
      <w:r w:rsidRPr="00F82F72">
        <w:rPr>
          <w:sz w:val="18"/>
          <w:szCs w:val="18"/>
        </w:rPr>
        <w:t>f</w:t>
      </w:r>
      <w:r w:rsidR="00135329" w:rsidRPr="00F82F72">
        <w:rPr>
          <w:sz w:val="18"/>
          <w:szCs w:val="18"/>
        </w:rPr>
        <w:t>) Verification</w:t>
      </w:r>
      <w:r w:rsidR="00100225" w:rsidRPr="00F82F72">
        <w:rPr>
          <w:sz w:val="18"/>
          <w:szCs w:val="18"/>
        </w:rPr>
        <w:t xml:space="preserve"> </w:t>
      </w:r>
      <w:r w:rsidRPr="00F82F72">
        <w:rPr>
          <w:sz w:val="18"/>
          <w:szCs w:val="18"/>
        </w:rPr>
        <w:t>of</w:t>
      </w:r>
    </w:p>
    <w:p w:rsidR="00100225" w:rsidRPr="00F82F72" w:rsidRDefault="00F82F72" w:rsidP="00100225">
      <w:pPr>
        <w:spacing w:after="0" w:line="240" w:lineRule="auto"/>
        <w:ind w:left="1440" w:hanging="1440"/>
        <w:rPr>
          <w:bCs/>
          <w:sz w:val="18"/>
          <w:szCs w:val="18"/>
        </w:rPr>
      </w:pPr>
      <w:r w:rsidRPr="00F82F72">
        <w:rPr>
          <w:sz w:val="18"/>
          <w:szCs w:val="18"/>
        </w:rPr>
        <w:t>Attendance Forms, g</w:t>
      </w:r>
      <w:r w:rsidR="00674F22" w:rsidRPr="00F82F72">
        <w:rPr>
          <w:sz w:val="18"/>
          <w:szCs w:val="18"/>
        </w:rPr>
        <w:t xml:space="preserve">) </w:t>
      </w:r>
      <w:r w:rsidRPr="00F82F72">
        <w:rPr>
          <w:sz w:val="18"/>
          <w:szCs w:val="18"/>
        </w:rPr>
        <w:t>Handouts, h</w:t>
      </w:r>
      <w:r w:rsidR="00135329" w:rsidRPr="00F82F72">
        <w:rPr>
          <w:sz w:val="18"/>
          <w:szCs w:val="18"/>
        </w:rPr>
        <w:t xml:space="preserve">) </w:t>
      </w:r>
      <w:r w:rsidR="00674F22" w:rsidRPr="00F82F72">
        <w:rPr>
          <w:sz w:val="18"/>
          <w:szCs w:val="18"/>
        </w:rPr>
        <w:t xml:space="preserve">Evaluation Summary.  </w:t>
      </w:r>
      <w:r w:rsidR="00100225" w:rsidRPr="00F82F72">
        <w:rPr>
          <w:sz w:val="18"/>
          <w:szCs w:val="18"/>
        </w:rPr>
        <w:t>F</w:t>
      </w:r>
      <w:r w:rsidR="00674F22" w:rsidRPr="00F82F72">
        <w:rPr>
          <w:bCs/>
          <w:sz w:val="18"/>
          <w:szCs w:val="18"/>
        </w:rPr>
        <w:t xml:space="preserve">orms </w:t>
      </w:r>
      <w:r w:rsidR="00100225" w:rsidRPr="00F82F72">
        <w:rPr>
          <w:bCs/>
          <w:sz w:val="18"/>
          <w:szCs w:val="18"/>
        </w:rPr>
        <w:t>may be found at</w:t>
      </w:r>
    </w:p>
    <w:p w:rsidR="00100225" w:rsidRPr="00F82F72" w:rsidRDefault="006B6A4C" w:rsidP="00100225">
      <w:pPr>
        <w:spacing w:after="0" w:line="240" w:lineRule="auto"/>
        <w:ind w:left="1440" w:hanging="1440"/>
        <w:rPr>
          <w:bCs/>
          <w:sz w:val="18"/>
          <w:szCs w:val="18"/>
        </w:rPr>
      </w:pPr>
      <w:hyperlink r:id="rId9" w:history="1">
        <w:r w:rsidR="00F82F72" w:rsidRPr="00BF669A">
          <w:rPr>
            <w:rStyle w:val="Hyperlink"/>
            <w:bCs/>
            <w:sz w:val="18"/>
            <w:szCs w:val="18"/>
          </w:rPr>
          <w:t>http://nursingoutr</w:t>
        </w:r>
        <w:r w:rsidR="00BF669A" w:rsidRPr="00BF669A">
          <w:rPr>
            <w:rStyle w:val="Hyperlink"/>
            <w:bCs/>
            <w:sz w:val="18"/>
            <w:szCs w:val="18"/>
          </w:rPr>
          <w:t>each.missouri.edu/CEforms.aspx</w:t>
        </w:r>
      </w:hyperlink>
      <w:r w:rsidR="00BF669A">
        <w:rPr>
          <w:bCs/>
          <w:sz w:val="18"/>
          <w:szCs w:val="18"/>
        </w:rPr>
        <w:t>.</w:t>
      </w:r>
    </w:p>
    <w:p w:rsidR="00100225" w:rsidRPr="00F82F72" w:rsidRDefault="00100225" w:rsidP="00100225">
      <w:pPr>
        <w:spacing w:after="0" w:line="240" w:lineRule="auto"/>
        <w:ind w:left="1440" w:hanging="1440"/>
        <w:rPr>
          <w:bCs/>
          <w:sz w:val="18"/>
          <w:szCs w:val="18"/>
          <w:vertAlign w:val="superscript"/>
        </w:rPr>
      </w:pPr>
    </w:p>
    <w:p w:rsidR="009365BB" w:rsidRPr="00F82F72" w:rsidRDefault="00100225" w:rsidP="00100225">
      <w:pPr>
        <w:spacing w:after="0" w:line="240" w:lineRule="auto"/>
        <w:ind w:left="1440" w:hanging="1440"/>
        <w:rPr>
          <w:bCs/>
          <w:sz w:val="18"/>
          <w:szCs w:val="18"/>
        </w:rPr>
      </w:pPr>
      <w:r w:rsidRPr="00F82F72">
        <w:rPr>
          <w:bCs/>
          <w:sz w:val="18"/>
          <w:szCs w:val="18"/>
          <w:vertAlign w:val="superscript"/>
        </w:rPr>
        <w:t xml:space="preserve">2 </w:t>
      </w:r>
      <w:r w:rsidRPr="00F82F72">
        <w:rPr>
          <w:bCs/>
          <w:sz w:val="18"/>
          <w:szCs w:val="18"/>
        </w:rPr>
        <w:t xml:space="preserve">Disclosures must be made </w:t>
      </w:r>
      <w:r w:rsidRPr="00F82F72">
        <w:rPr>
          <w:b/>
          <w:bCs/>
          <w:sz w:val="18"/>
          <w:szCs w:val="18"/>
        </w:rPr>
        <w:t>prior to the start of the activity</w:t>
      </w:r>
      <w:r w:rsidRPr="00F82F72">
        <w:rPr>
          <w:bCs/>
          <w:sz w:val="18"/>
          <w:szCs w:val="18"/>
        </w:rPr>
        <w:t xml:space="preserve"> and include:  a) Provider Approval Statement</w:t>
      </w:r>
      <w:r w:rsidR="009365BB" w:rsidRPr="00F82F72">
        <w:rPr>
          <w:bCs/>
          <w:sz w:val="18"/>
          <w:szCs w:val="18"/>
        </w:rPr>
        <w:t>, b) Successful Completion</w:t>
      </w:r>
    </w:p>
    <w:p w:rsidR="009365BB" w:rsidRPr="00F82F72" w:rsidRDefault="00100225" w:rsidP="00100225">
      <w:pPr>
        <w:spacing w:after="0" w:line="240" w:lineRule="auto"/>
        <w:ind w:left="1440" w:hanging="1440"/>
        <w:rPr>
          <w:bCs/>
          <w:sz w:val="18"/>
          <w:szCs w:val="18"/>
        </w:rPr>
      </w:pPr>
      <w:r w:rsidRPr="00F82F72">
        <w:rPr>
          <w:bCs/>
          <w:sz w:val="18"/>
          <w:szCs w:val="18"/>
        </w:rPr>
        <w:t xml:space="preserve">Requirements, c) </w:t>
      </w:r>
      <w:r w:rsidR="009365BB" w:rsidRPr="00F82F72">
        <w:rPr>
          <w:bCs/>
          <w:sz w:val="18"/>
          <w:szCs w:val="18"/>
        </w:rPr>
        <w:t>Presence/Absence of Conflicts of Interest for Planners &amp; Faculty, d) MU Sinclair School of Nursing identified as Joint</w:t>
      </w:r>
    </w:p>
    <w:p w:rsidR="00100225" w:rsidRPr="00F82F72" w:rsidRDefault="00DB0A67" w:rsidP="00100225">
      <w:pPr>
        <w:spacing w:after="0" w:line="240" w:lineRule="auto"/>
        <w:ind w:left="1440" w:hanging="144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Provider, </w:t>
      </w:r>
      <w:r w:rsidR="009365BB" w:rsidRPr="00F82F72">
        <w:rPr>
          <w:bCs/>
          <w:sz w:val="18"/>
          <w:szCs w:val="18"/>
        </w:rPr>
        <w:t>e) Commercial Support, if applicable.</w:t>
      </w:r>
    </w:p>
    <w:p w:rsidR="009365BB" w:rsidRPr="00100225" w:rsidRDefault="009365BB" w:rsidP="00100225">
      <w:pPr>
        <w:spacing w:after="0" w:line="240" w:lineRule="auto"/>
        <w:ind w:left="1440" w:hanging="1440"/>
        <w:rPr>
          <w:bCs/>
          <w:sz w:val="18"/>
          <w:szCs w:val="18"/>
        </w:rPr>
      </w:pPr>
    </w:p>
    <w:p w:rsidR="009365BB" w:rsidRPr="009365BB" w:rsidRDefault="009365BB" w:rsidP="009365BB">
      <w:pPr>
        <w:spacing w:after="0" w:line="240" w:lineRule="auto"/>
        <w:ind w:left="720" w:hanging="720"/>
        <w:rPr>
          <w:rFonts w:ascii="Calibri" w:eastAsia="Times New Roman" w:hAnsi="Calibri" w:cs="Arial"/>
          <w:bCs/>
        </w:rPr>
      </w:pPr>
      <w:r w:rsidRPr="00F82F72">
        <w:rPr>
          <w:rFonts w:ascii="Calibri" w:eastAsia="Times New Roman" w:hAnsi="Calibri" w:cs="Arial"/>
          <w:bCs/>
          <w:u w:val="single"/>
        </w:rPr>
        <w:t xml:space="preserve">MUNO will do an Internal Service Entry (ISE) to debit </w:t>
      </w:r>
      <w:r w:rsidR="00CB0FA7">
        <w:rPr>
          <w:rFonts w:ascii="Calibri" w:eastAsia="Times New Roman" w:hAnsi="Calibri" w:cs="Arial"/>
          <w:bCs/>
          <w:u w:val="single"/>
        </w:rPr>
        <w:t xml:space="preserve">Office of Corporate </w:t>
      </w:r>
      <w:r w:rsidR="005C699E">
        <w:rPr>
          <w:rFonts w:ascii="Calibri" w:eastAsia="Times New Roman" w:hAnsi="Calibri" w:cs="Arial"/>
          <w:bCs/>
          <w:u w:val="single"/>
        </w:rPr>
        <w:t xml:space="preserve">Compliance </w:t>
      </w:r>
      <w:r w:rsidR="005C699E" w:rsidRPr="00F82F72">
        <w:rPr>
          <w:rFonts w:ascii="Calibri" w:eastAsia="Times New Roman" w:hAnsi="Calibri" w:cs="Arial"/>
          <w:bCs/>
          <w:u w:val="single"/>
        </w:rPr>
        <w:t>for</w:t>
      </w:r>
      <w:r w:rsidRPr="00F82F72">
        <w:rPr>
          <w:rFonts w:ascii="Calibri" w:eastAsia="Times New Roman" w:hAnsi="Calibri" w:cs="Arial"/>
          <w:bCs/>
          <w:u w:val="single"/>
        </w:rPr>
        <w:t xml:space="preserve"> services rendered</w:t>
      </w:r>
      <w:r w:rsidRPr="009365BB">
        <w:rPr>
          <w:rFonts w:ascii="Calibri" w:eastAsia="Times New Roman" w:hAnsi="Calibri" w:cs="Arial"/>
          <w:bCs/>
        </w:rPr>
        <w:t xml:space="preserve">:  </w:t>
      </w:r>
    </w:p>
    <w:p w:rsidR="005C699E" w:rsidRDefault="005C699E" w:rsidP="005C699E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Clinical Research Compliance Orientation and Ongoing Education:  $500 flat fee for a 12 month period (assessed on a fiscal year basis), plus $10/registrant.  </w:t>
      </w:r>
    </w:p>
    <w:p w:rsidR="005C699E" w:rsidRDefault="005C699E" w:rsidP="005C699E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Academic and Research Compliance Seminar Series:  $1,000 flat fee for a 12 month period (assessed on a fiscal year basis), plus $10/registrant up to 12 programs/fiscal year.  If over 12 programs an additional cost per program is $70 + $10 per person.</w:t>
      </w:r>
    </w:p>
    <w:p w:rsidR="005C699E" w:rsidRDefault="005C699E" w:rsidP="00193310">
      <w:pPr>
        <w:pStyle w:val="BodyText3"/>
        <w:tabs>
          <w:tab w:val="left" w:pos="270"/>
          <w:tab w:val="left" w:pos="720"/>
          <w:tab w:val="left" w:pos="1800"/>
        </w:tabs>
        <w:spacing w:after="240" w:line="240" w:lineRule="auto"/>
        <w:ind w:left="-360"/>
        <w:jc w:val="both"/>
        <w:rPr>
          <w:rFonts w:cstheme="minorHAnsi"/>
          <w:sz w:val="24"/>
        </w:rPr>
      </w:pPr>
    </w:p>
    <w:p w:rsidR="00193310" w:rsidRPr="00193310" w:rsidRDefault="00193310" w:rsidP="00193310">
      <w:pPr>
        <w:pStyle w:val="BodyText3"/>
        <w:tabs>
          <w:tab w:val="left" w:pos="270"/>
          <w:tab w:val="left" w:pos="720"/>
          <w:tab w:val="left" w:pos="1800"/>
        </w:tabs>
        <w:spacing w:after="240" w:line="240" w:lineRule="auto"/>
        <w:ind w:left="-360"/>
        <w:jc w:val="both"/>
        <w:rPr>
          <w:rFonts w:cstheme="minorHAnsi"/>
          <w:sz w:val="24"/>
        </w:rPr>
      </w:pPr>
      <w:r w:rsidRPr="00193310">
        <w:rPr>
          <w:rFonts w:cstheme="minorHAnsi"/>
          <w:sz w:val="24"/>
        </w:rPr>
        <w:t xml:space="preserve">By signature below, the representatives (1) acknowledge they are duly authorized to enter into binding contracts on behalf of the </w:t>
      </w:r>
      <w:r w:rsidR="00496DA9">
        <w:rPr>
          <w:rFonts w:cstheme="minorHAnsi"/>
          <w:sz w:val="24"/>
        </w:rPr>
        <w:t>Approved</w:t>
      </w:r>
      <w:r w:rsidRPr="00193310">
        <w:rPr>
          <w:rFonts w:cstheme="minorHAnsi"/>
          <w:sz w:val="24"/>
        </w:rPr>
        <w:t xml:space="preserve"> Provider </w:t>
      </w:r>
      <w:r>
        <w:rPr>
          <w:rFonts w:cstheme="minorHAnsi"/>
          <w:sz w:val="24"/>
        </w:rPr>
        <w:t xml:space="preserve">and </w:t>
      </w:r>
      <w:r w:rsidR="00D23B50">
        <w:rPr>
          <w:rFonts w:cstheme="minorHAnsi"/>
          <w:sz w:val="24"/>
        </w:rPr>
        <w:t xml:space="preserve">Joint </w:t>
      </w:r>
      <w:r>
        <w:rPr>
          <w:rFonts w:cstheme="minorHAnsi"/>
          <w:sz w:val="24"/>
        </w:rPr>
        <w:t xml:space="preserve">Provider </w:t>
      </w:r>
      <w:r w:rsidRPr="00193310">
        <w:rPr>
          <w:rFonts w:cstheme="minorHAnsi"/>
          <w:sz w:val="24"/>
        </w:rPr>
        <w:t xml:space="preserve">Organizations and (2) agree to </w:t>
      </w:r>
      <w:r>
        <w:rPr>
          <w:rFonts w:cstheme="minorHAnsi"/>
          <w:sz w:val="24"/>
        </w:rPr>
        <w:t xml:space="preserve">the duties and responsibilities </w:t>
      </w:r>
      <w:r w:rsidRPr="00193310">
        <w:rPr>
          <w:rFonts w:cstheme="minorHAnsi"/>
          <w:sz w:val="24"/>
        </w:rPr>
        <w:t xml:space="preserve">outlined above.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69"/>
        <w:gridCol w:w="178"/>
        <w:gridCol w:w="92"/>
        <w:gridCol w:w="1890"/>
        <w:gridCol w:w="810"/>
        <w:gridCol w:w="900"/>
        <w:gridCol w:w="900"/>
        <w:gridCol w:w="180"/>
        <w:gridCol w:w="900"/>
        <w:gridCol w:w="180"/>
        <w:gridCol w:w="1170"/>
        <w:gridCol w:w="1368"/>
      </w:tblGrid>
      <w:tr w:rsidR="00193310" w:rsidRPr="00FB4D72" w:rsidTr="000C44E8">
        <w:trPr>
          <w:trHeight w:val="360"/>
        </w:trPr>
        <w:tc>
          <w:tcPr>
            <w:tcW w:w="9576" w:type="dxa"/>
            <w:gridSpan w:val="13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93310" w:rsidRPr="003C6C9E" w:rsidRDefault="00496DA9" w:rsidP="000C44E8">
            <w:pPr>
              <w:pStyle w:val="Default"/>
              <w:rPr>
                <w:rFonts w:ascii="Calibri" w:hAnsi="Calibri" w:cs="Times New Roman"/>
                <w:b/>
                <w:smallCaps/>
                <w:szCs w:val="21"/>
              </w:rPr>
            </w:pPr>
            <w:r>
              <w:rPr>
                <w:rFonts w:ascii="Calibri" w:hAnsi="Calibri" w:cs="Times New Roman"/>
                <w:b/>
                <w:smallCaps/>
                <w:sz w:val="28"/>
                <w:szCs w:val="21"/>
              </w:rPr>
              <w:t>Approved</w:t>
            </w:r>
            <w:r w:rsidR="00193310" w:rsidRPr="003C6C9E">
              <w:rPr>
                <w:rFonts w:ascii="Calibri" w:hAnsi="Calibri" w:cs="Times New Roman"/>
                <w:b/>
                <w:smallCaps/>
                <w:sz w:val="28"/>
                <w:szCs w:val="21"/>
              </w:rPr>
              <w:t xml:space="preserve"> Provider</w:t>
            </w:r>
          </w:p>
        </w:tc>
      </w:tr>
      <w:tr w:rsidR="00193310" w:rsidRPr="00FB4D72" w:rsidTr="000C44E8">
        <w:trPr>
          <w:trHeight w:val="360"/>
        </w:trPr>
        <w:tc>
          <w:tcPr>
            <w:tcW w:w="3168" w:type="dxa"/>
            <w:gridSpan w:val="5"/>
            <w:tcBorders>
              <w:top w:val="single" w:sz="4" w:space="0" w:color="auto"/>
            </w:tcBorders>
            <w:vAlign w:val="bottom"/>
          </w:tcPr>
          <w:p w:rsidR="00193310" w:rsidRPr="00FB4D72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Organization Name:</w:t>
            </w:r>
          </w:p>
        </w:tc>
        <w:tc>
          <w:tcPr>
            <w:tcW w:w="64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3310" w:rsidRPr="00345BDE" w:rsidRDefault="00345BDE" w:rsidP="000C44E8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345BDE">
              <w:rPr>
                <w:rFonts w:asciiTheme="minorHAnsi" w:hAnsiTheme="minorHAnsi"/>
                <w:sz w:val="22"/>
                <w:szCs w:val="22"/>
              </w:rPr>
              <w:t>University of Missouri Sinclair School of Nursing</w:t>
            </w:r>
          </w:p>
        </w:tc>
      </w:tr>
      <w:tr w:rsidR="00193310" w:rsidRPr="00FB4D72" w:rsidTr="000C44E8">
        <w:trPr>
          <w:trHeight w:val="360"/>
        </w:trPr>
        <w:tc>
          <w:tcPr>
            <w:tcW w:w="3168" w:type="dxa"/>
            <w:gridSpan w:val="5"/>
            <w:vAlign w:val="bottom"/>
          </w:tcPr>
          <w:p w:rsidR="00193310" w:rsidRPr="00FB4D72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Organization Representative:</w:t>
            </w:r>
          </w:p>
        </w:tc>
        <w:tc>
          <w:tcPr>
            <w:tcW w:w="64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3310" w:rsidRPr="003C6C9E" w:rsidRDefault="00345BDE" w:rsidP="000C44E8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  <w:r>
              <w:rPr>
                <w:rFonts w:ascii="Calibri" w:hAnsi="Calibri" w:cs="Times New Roman"/>
                <w:sz w:val="22"/>
                <w:szCs w:val="21"/>
              </w:rPr>
              <w:t>Shirley J. Farrah, PhD, RN-BC</w:t>
            </w:r>
          </w:p>
        </w:tc>
      </w:tr>
      <w:tr w:rsidR="00193310" w:rsidRPr="00FB4D72" w:rsidTr="000C44E8">
        <w:trPr>
          <w:trHeight w:val="360"/>
        </w:trPr>
        <w:tc>
          <w:tcPr>
            <w:tcW w:w="3168" w:type="dxa"/>
            <w:gridSpan w:val="5"/>
            <w:vAlign w:val="bottom"/>
          </w:tcPr>
          <w:p w:rsidR="00193310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Representative Title/Position:</w:t>
            </w:r>
          </w:p>
        </w:tc>
        <w:tc>
          <w:tcPr>
            <w:tcW w:w="64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3310" w:rsidRPr="003C6C9E" w:rsidRDefault="00345BDE" w:rsidP="000C44E8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  <w:r>
              <w:rPr>
                <w:rFonts w:ascii="Calibri" w:hAnsi="Calibri" w:cs="Times New Roman"/>
                <w:sz w:val="22"/>
                <w:szCs w:val="21"/>
              </w:rPr>
              <w:t>Assistant Dean, MU Nursing Outreach, Sinclair School of Nursing</w:t>
            </w:r>
          </w:p>
        </w:tc>
      </w:tr>
      <w:tr w:rsidR="00193310" w:rsidRPr="00FB4D72" w:rsidTr="000C44E8">
        <w:trPr>
          <w:trHeight w:val="432"/>
        </w:trPr>
        <w:tc>
          <w:tcPr>
            <w:tcW w:w="1278" w:type="dxa"/>
            <w:gridSpan w:val="4"/>
            <w:vAlign w:val="bottom"/>
          </w:tcPr>
          <w:p w:rsidR="00193310" w:rsidRPr="00FB4D72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Signature: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vAlign w:val="bottom"/>
          </w:tcPr>
          <w:p w:rsidR="00193310" w:rsidRPr="00FB4D72" w:rsidRDefault="00522331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noProof/>
                <w:szCs w:val="21"/>
              </w:rPr>
              <w:drawing>
                <wp:inline distT="0" distB="0" distL="0" distR="0" wp14:anchorId="0EDB4F1C">
                  <wp:extent cx="1400175" cy="371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Align w:val="bottom"/>
          </w:tcPr>
          <w:p w:rsidR="00193310" w:rsidRPr="00FB4D72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Date:</w:t>
            </w: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vAlign w:val="bottom"/>
          </w:tcPr>
          <w:p w:rsidR="00193310" w:rsidRPr="003C6C9E" w:rsidRDefault="00193310" w:rsidP="000C44E8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</w:p>
        </w:tc>
      </w:tr>
      <w:tr w:rsidR="00193310" w:rsidRPr="00FB4D72" w:rsidTr="000C44E8">
        <w:trPr>
          <w:trHeight w:val="360"/>
        </w:trPr>
        <w:tc>
          <w:tcPr>
            <w:tcW w:w="1008" w:type="dxa"/>
            <w:gridSpan w:val="2"/>
            <w:vAlign w:val="bottom"/>
          </w:tcPr>
          <w:p w:rsidR="00193310" w:rsidRPr="00FB4D72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2970" w:type="dxa"/>
            <w:gridSpan w:val="4"/>
            <w:vAlign w:val="bottom"/>
          </w:tcPr>
          <w:p w:rsidR="00193310" w:rsidRPr="00FB4D72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193310" w:rsidRPr="00FB4D72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4698" w:type="dxa"/>
            <w:gridSpan w:val="6"/>
            <w:vAlign w:val="bottom"/>
          </w:tcPr>
          <w:p w:rsidR="00193310" w:rsidRPr="00FB4D72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</w:p>
        </w:tc>
      </w:tr>
      <w:tr w:rsidR="00193310" w:rsidRPr="00FB4D72" w:rsidTr="000C44E8">
        <w:trPr>
          <w:trHeight w:val="360"/>
        </w:trPr>
        <w:tc>
          <w:tcPr>
            <w:tcW w:w="9576" w:type="dxa"/>
            <w:gridSpan w:val="13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93310" w:rsidRPr="003C6C9E" w:rsidRDefault="00D23B50" w:rsidP="00D23B50">
            <w:pPr>
              <w:pStyle w:val="Default"/>
              <w:rPr>
                <w:rFonts w:ascii="Calibri" w:hAnsi="Calibri" w:cs="Times New Roman"/>
                <w:b/>
                <w:smallCaps/>
                <w:szCs w:val="21"/>
              </w:rPr>
            </w:pPr>
            <w:r>
              <w:rPr>
                <w:rFonts w:ascii="Calibri" w:hAnsi="Calibri" w:cs="Times New Roman"/>
                <w:b/>
                <w:smallCaps/>
                <w:sz w:val="28"/>
                <w:szCs w:val="21"/>
              </w:rPr>
              <w:t xml:space="preserve">Joint </w:t>
            </w:r>
            <w:r w:rsidR="00193310">
              <w:rPr>
                <w:rFonts w:ascii="Calibri" w:hAnsi="Calibri" w:cs="Times New Roman"/>
                <w:b/>
                <w:smallCaps/>
                <w:sz w:val="28"/>
                <w:szCs w:val="21"/>
              </w:rPr>
              <w:t>Provider</w:t>
            </w:r>
          </w:p>
        </w:tc>
      </w:tr>
      <w:tr w:rsidR="00193310" w:rsidRPr="00FB4D72" w:rsidTr="000C44E8">
        <w:trPr>
          <w:trHeight w:val="360"/>
        </w:trPr>
        <w:tc>
          <w:tcPr>
            <w:tcW w:w="3168" w:type="dxa"/>
            <w:gridSpan w:val="5"/>
            <w:tcBorders>
              <w:top w:val="single" w:sz="4" w:space="0" w:color="auto"/>
            </w:tcBorders>
            <w:vAlign w:val="bottom"/>
          </w:tcPr>
          <w:p w:rsidR="00193310" w:rsidRPr="00FB4D72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Organization Name:</w:t>
            </w:r>
          </w:p>
        </w:tc>
        <w:tc>
          <w:tcPr>
            <w:tcW w:w="64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3310" w:rsidRPr="003C6C9E" w:rsidRDefault="00722A99" w:rsidP="00CB0FA7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  <w:r w:rsidRPr="00722A99">
              <w:rPr>
                <w:rFonts w:ascii="Calibri" w:hAnsi="Calibri" w:cs="Times New Roman"/>
                <w:sz w:val="22"/>
                <w:szCs w:val="21"/>
              </w:rPr>
              <w:t>University of Missouri Health, Office of Compliance</w:t>
            </w:r>
          </w:p>
        </w:tc>
      </w:tr>
      <w:tr w:rsidR="00193310" w:rsidRPr="00FB4D72" w:rsidTr="000C44E8">
        <w:trPr>
          <w:trHeight w:val="360"/>
        </w:trPr>
        <w:tc>
          <w:tcPr>
            <w:tcW w:w="3168" w:type="dxa"/>
            <w:gridSpan w:val="5"/>
            <w:vAlign w:val="bottom"/>
          </w:tcPr>
          <w:p w:rsidR="00193310" w:rsidRPr="0046504D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 w:rsidRPr="0046504D">
              <w:rPr>
                <w:rFonts w:ascii="Calibri" w:hAnsi="Calibri" w:cs="Times New Roman"/>
                <w:szCs w:val="21"/>
              </w:rPr>
              <w:t>Organization Representative:</w:t>
            </w:r>
          </w:p>
        </w:tc>
        <w:tc>
          <w:tcPr>
            <w:tcW w:w="64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3310" w:rsidRPr="0046504D" w:rsidRDefault="00CB0FA7" w:rsidP="00CB0FA7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  <w:r>
              <w:rPr>
                <w:rFonts w:ascii="Calibri" w:hAnsi="Calibri" w:cs="Times New Roman"/>
                <w:sz w:val="22"/>
                <w:szCs w:val="21"/>
              </w:rPr>
              <w:t>Lori Wilcox, EdD</w:t>
            </w:r>
          </w:p>
        </w:tc>
      </w:tr>
      <w:tr w:rsidR="00193310" w:rsidRPr="00FB4D72" w:rsidTr="000C44E8">
        <w:trPr>
          <w:trHeight w:val="360"/>
        </w:trPr>
        <w:tc>
          <w:tcPr>
            <w:tcW w:w="3168" w:type="dxa"/>
            <w:gridSpan w:val="5"/>
            <w:vAlign w:val="bottom"/>
          </w:tcPr>
          <w:p w:rsidR="00193310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Representative Title/Position:</w:t>
            </w:r>
          </w:p>
        </w:tc>
        <w:tc>
          <w:tcPr>
            <w:tcW w:w="64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3310" w:rsidRPr="003C6C9E" w:rsidRDefault="00CB0FA7" w:rsidP="000C44E8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  <w:r w:rsidRPr="00CB0FA7">
              <w:rPr>
                <w:rFonts w:ascii="Calibri" w:hAnsi="Calibri" w:cs="Times New Roman"/>
                <w:sz w:val="22"/>
                <w:szCs w:val="21"/>
              </w:rPr>
              <w:t>Director, Academic Compliance</w:t>
            </w:r>
          </w:p>
        </w:tc>
      </w:tr>
      <w:tr w:rsidR="000C44E8" w:rsidTr="000C44E8">
        <w:trPr>
          <w:trHeight w:val="360"/>
        </w:trPr>
        <w:tc>
          <w:tcPr>
            <w:tcW w:w="1186" w:type="dxa"/>
            <w:gridSpan w:val="3"/>
            <w:vAlign w:val="bottom"/>
          </w:tcPr>
          <w:p w:rsidR="000C44E8" w:rsidRDefault="000C44E8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Address:</w:t>
            </w:r>
          </w:p>
        </w:tc>
        <w:tc>
          <w:tcPr>
            <w:tcW w:w="8390" w:type="dxa"/>
            <w:gridSpan w:val="10"/>
            <w:tcBorders>
              <w:bottom w:val="single" w:sz="4" w:space="0" w:color="auto"/>
            </w:tcBorders>
            <w:vAlign w:val="bottom"/>
          </w:tcPr>
          <w:p w:rsidR="000C44E8" w:rsidRPr="003C6C9E" w:rsidRDefault="000C44E8" w:rsidP="00E55438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</w:p>
        </w:tc>
      </w:tr>
      <w:tr w:rsidR="000C44E8" w:rsidTr="000C44E8">
        <w:trPr>
          <w:trHeight w:val="360"/>
        </w:trPr>
        <w:tc>
          <w:tcPr>
            <w:tcW w:w="739" w:type="dxa"/>
            <w:vAlign w:val="bottom"/>
          </w:tcPr>
          <w:p w:rsidR="000C44E8" w:rsidRDefault="000C44E8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City:</w:t>
            </w:r>
          </w:p>
        </w:tc>
        <w:tc>
          <w:tcPr>
            <w:tcW w:w="4139" w:type="dxa"/>
            <w:gridSpan w:val="6"/>
            <w:tcBorders>
              <w:bottom w:val="single" w:sz="4" w:space="0" w:color="auto"/>
            </w:tcBorders>
            <w:vAlign w:val="bottom"/>
          </w:tcPr>
          <w:p w:rsidR="000C44E8" w:rsidRPr="003C6C9E" w:rsidRDefault="0046504D" w:rsidP="000C44E8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  <w:r>
              <w:rPr>
                <w:rFonts w:ascii="Calibri" w:hAnsi="Calibri" w:cs="Times New Roman"/>
                <w:sz w:val="22"/>
                <w:szCs w:val="21"/>
              </w:rPr>
              <w:t>Columbia</w:t>
            </w:r>
          </w:p>
        </w:tc>
        <w:tc>
          <w:tcPr>
            <w:tcW w:w="900" w:type="dxa"/>
            <w:vAlign w:val="bottom"/>
          </w:tcPr>
          <w:p w:rsidR="000C44E8" w:rsidRDefault="000C44E8" w:rsidP="000C44E8">
            <w:pPr>
              <w:pStyle w:val="Default"/>
              <w:rPr>
                <w:rFonts w:ascii="Calibri" w:hAnsi="Calibri" w:cs="Times New Roman"/>
                <w:sz w:val="21"/>
                <w:szCs w:val="21"/>
              </w:rPr>
            </w:pPr>
            <w:r w:rsidRPr="00FB4D72">
              <w:rPr>
                <w:rFonts w:ascii="Calibri" w:hAnsi="Calibri" w:cs="Times New Roman"/>
                <w:szCs w:val="21"/>
              </w:rPr>
              <w:t xml:space="preserve">State: 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bottom"/>
          </w:tcPr>
          <w:p w:rsidR="000C44E8" w:rsidRPr="003C6C9E" w:rsidRDefault="0046504D" w:rsidP="000C44E8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  <w:r>
              <w:rPr>
                <w:rFonts w:ascii="Calibri" w:hAnsi="Calibri" w:cs="Times New Roman"/>
                <w:sz w:val="22"/>
                <w:szCs w:val="21"/>
              </w:rPr>
              <w:t>MO</w:t>
            </w:r>
          </w:p>
        </w:tc>
        <w:tc>
          <w:tcPr>
            <w:tcW w:w="1170" w:type="dxa"/>
            <w:vAlign w:val="bottom"/>
          </w:tcPr>
          <w:p w:rsidR="000C44E8" w:rsidRDefault="000C44E8" w:rsidP="000C44E8">
            <w:pPr>
              <w:pStyle w:val="Default"/>
              <w:rPr>
                <w:rFonts w:ascii="Calibri" w:hAnsi="Calibri" w:cs="Times New Roman"/>
                <w:sz w:val="21"/>
                <w:szCs w:val="21"/>
              </w:rPr>
            </w:pPr>
            <w:r w:rsidRPr="00FB4D72">
              <w:rPr>
                <w:rFonts w:ascii="Calibri" w:hAnsi="Calibri" w:cs="Times New Roman"/>
                <w:szCs w:val="21"/>
              </w:rPr>
              <w:t>Zip</w:t>
            </w:r>
            <w:r>
              <w:rPr>
                <w:rFonts w:ascii="Calibri" w:hAnsi="Calibri" w:cs="Times New Roman"/>
                <w:szCs w:val="21"/>
              </w:rPr>
              <w:t xml:space="preserve"> Code</w:t>
            </w:r>
            <w:r w:rsidRPr="00FB4D72">
              <w:rPr>
                <w:rFonts w:ascii="Calibri" w:hAnsi="Calibri" w:cs="Times New Roman"/>
                <w:szCs w:val="21"/>
              </w:rPr>
              <w:t>: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:rsidR="000C44E8" w:rsidRPr="003C6C9E" w:rsidRDefault="0046504D" w:rsidP="000C44E8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  <w:r>
              <w:rPr>
                <w:rFonts w:ascii="Calibri" w:hAnsi="Calibri" w:cs="Times New Roman"/>
                <w:sz w:val="22"/>
                <w:szCs w:val="21"/>
              </w:rPr>
              <w:t>65212</w:t>
            </w:r>
          </w:p>
        </w:tc>
      </w:tr>
      <w:tr w:rsidR="000C44E8" w:rsidRPr="00FB4D72" w:rsidTr="000C44E8">
        <w:trPr>
          <w:trHeight w:val="360"/>
        </w:trPr>
        <w:tc>
          <w:tcPr>
            <w:tcW w:w="1008" w:type="dxa"/>
            <w:gridSpan w:val="2"/>
            <w:vAlign w:val="bottom"/>
          </w:tcPr>
          <w:p w:rsidR="000C44E8" w:rsidRPr="00FB4D72" w:rsidRDefault="000C44E8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 w:rsidRPr="00FB4D72">
              <w:rPr>
                <w:rFonts w:ascii="Calibri" w:hAnsi="Calibri" w:cs="Times New Roman"/>
                <w:szCs w:val="21"/>
              </w:rPr>
              <w:t>Phone: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vAlign w:val="bottom"/>
          </w:tcPr>
          <w:p w:rsidR="000C44E8" w:rsidRPr="003C6C9E" w:rsidRDefault="0046504D" w:rsidP="00CB0FA7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  <w:r w:rsidRPr="0046504D">
              <w:rPr>
                <w:rFonts w:ascii="Calibri" w:hAnsi="Calibri" w:cs="Times New Roman"/>
                <w:sz w:val="22"/>
                <w:szCs w:val="21"/>
              </w:rPr>
              <w:t>(573) 882-</w:t>
            </w:r>
            <w:r w:rsidR="00CB0FA7">
              <w:rPr>
                <w:rFonts w:ascii="Calibri" w:hAnsi="Calibri" w:cs="Times New Roman"/>
                <w:sz w:val="22"/>
                <w:szCs w:val="21"/>
              </w:rPr>
              <w:t>2460</w:t>
            </w:r>
          </w:p>
        </w:tc>
        <w:tc>
          <w:tcPr>
            <w:tcW w:w="900" w:type="dxa"/>
            <w:vAlign w:val="bottom"/>
          </w:tcPr>
          <w:p w:rsidR="000C44E8" w:rsidRPr="00FB4D72" w:rsidRDefault="000C44E8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 w:rsidRPr="00FB4D72">
              <w:rPr>
                <w:rFonts w:ascii="Calibri" w:hAnsi="Calibri" w:cs="Times New Roman"/>
                <w:szCs w:val="21"/>
              </w:rPr>
              <w:t>Email:</w:t>
            </w:r>
          </w:p>
        </w:tc>
        <w:tc>
          <w:tcPr>
            <w:tcW w:w="4698" w:type="dxa"/>
            <w:gridSpan w:val="6"/>
            <w:tcBorders>
              <w:bottom w:val="single" w:sz="4" w:space="0" w:color="auto"/>
            </w:tcBorders>
            <w:vAlign w:val="bottom"/>
          </w:tcPr>
          <w:p w:rsidR="000C44E8" w:rsidRPr="003C6C9E" w:rsidRDefault="00CB0FA7" w:rsidP="000C44E8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  <w:r>
              <w:rPr>
                <w:rFonts w:ascii="Calibri" w:hAnsi="Calibri" w:cs="Times New Roman"/>
                <w:sz w:val="22"/>
                <w:szCs w:val="21"/>
              </w:rPr>
              <w:t>wilcoxl</w:t>
            </w:r>
            <w:r w:rsidR="0046504D" w:rsidRPr="0046504D">
              <w:rPr>
                <w:rFonts w:ascii="Calibri" w:hAnsi="Calibri" w:cs="Times New Roman"/>
                <w:sz w:val="22"/>
                <w:szCs w:val="21"/>
              </w:rPr>
              <w:t>@health.missouri.edu</w:t>
            </w:r>
          </w:p>
        </w:tc>
      </w:tr>
      <w:tr w:rsidR="00193310" w:rsidRPr="00FB4D72" w:rsidTr="000C44E8">
        <w:trPr>
          <w:trHeight w:val="432"/>
        </w:trPr>
        <w:tc>
          <w:tcPr>
            <w:tcW w:w="1278" w:type="dxa"/>
            <w:gridSpan w:val="4"/>
            <w:vAlign w:val="bottom"/>
          </w:tcPr>
          <w:p w:rsidR="00193310" w:rsidRPr="00FB4D72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Signature: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vAlign w:val="bottom"/>
          </w:tcPr>
          <w:p w:rsidR="00193310" w:rsidRPr="00FB4D72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193310" w:rsidRPr="00FB4D72" w:rsidRDefault="00193310" w:rsidP="000C44E8">
            <w:pPr>
              <w:pStyle w:val="Default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/>
                <w:szCs w:val="21"/>
              </w:rPr>
              <w:t>Date:</w:t>
            </w: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vAlign w:val="bottom"/>
          </w:tcPr>
          <w:p w:rsidR="00193310" w:rsidRPr="003C6C9E" w:rsidRDefault="00193310" w:rsidP="000C44E8">
            <w:pPr>
              <w:pStyle w:val="Default"/>
              <w:rPr>
                <w:rFonts w:ascii="Calibri" w:hAnsi="Calibri" w:cs="Times New Roman"/>
                <w:sz w:val="22"/>
                <w:szCs w:val="21"/>
              </w:rPr>
            </w:pPr>
          </w:p>
        </w:tc>
      </w:tr>
    </w:tbl>
    <w:p w:rsidR="00193310" w:rsidRPr="00193310" w:rsidRDefault="00193310" w:rsidP="00E55438">
      <w:pPr>
        <w:spacing w:after="0" w:line="240" w:lineRule="auto"/>
        <w:ind w:left="-360"/>
        <w:jc w:val="both"/>
        <w:rPr>
          <w:sz w:val="24"/>
        </w:rPr>
      </w:pPr>
    </w:p>
    <w:sectPr w:rsidR="00193310" w:rsidRPr="00193310" w:rsidSect="00D91B23">
      <w:headerReference w:type="default" r:id="rId11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E6C" w:rsidRDefault="00890E6C" w:rsidP="00890E6C">
      <w:pPr>
        <w:spacing w:after="0" w:line="240" w:lineRule="auto"/>
      </w:pPr>
      <w:r>
        <w:separator/>
      </w:r>
    </w:p>
  </w:endnote>
  <w:endnote w:type="continuationSeparator" w:id="0">
    <w:p w:rsidR="00890E6C" w:rsidRDefault="00890E6C" w:rsidP="0089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E6C" w:rsidRDefault="00890E6C" w:rsidP="00890E6C">
      <w:pPr>
        <w:spacing w:after="0" w:line="240" w:lineRule="auto"/>
      </w:pPr>
      <w:r>
        <w:separator/>
      </w:r>
    </w:p>
  </w:footnote>
  <w:footnote w:type="continuationSeparator" w:id="0">
    <w:p w:rsidR="00890E6C" w:rsidRDefault="00890E6C" w:rsidP="0089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8805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0E6C" w:rsidRDefault="00890E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A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0E6C" w:rsidRDefault="00890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426"/>
    <w:multiLevelType w:val="hybridMultilevel"/>
    <w:tmpl w:val="C5E42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71BF"/>
    <w:multiLevelType w:val="hybridMultilevel"/>
    <w:tmpl w:val="CEFAD41A"/>
    <w:lvl w:ilvl="0" w:tplc="0E1E0B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2C57"/>
    <w:multiLevelType w:val="hybridMultilevel"/>
    <w:tmpl w:val="0082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7606E"/>
    <w:multiLevelType w:val="hybridMultilevel"/>
    <w:tmpl w:val="5E622D5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10050B2"/>
    <w:multiLevelType w:val="hybridMultilevel"/>
    <w:tmpl w:val="06788A6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5" w15:restartNumberingAfterBreak="0">
    <w:nsid w:val="6E5928BB"/>
    <w:multiLevelType w:val="hybridMultilevel"/>
    <w:tmpl w:val="8A28B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23"/>
    <w:rsid w:val="00041D6A"/>
    <w:rsid w:val="000C44E8"/>
    <w:rsid w:val="00100225"/>
    <w:rsid w:val="00135329"/>
    <w:rsid w:val="00193310"/>
    <w:rsid w:val="00204D52"/>
    <w:rsid w:val="00242B92"/>
    <w:rsid w:val="002B4542"/>
    <w:rsid w:val="00345BDE"/>
    <w:rsid w:val="0046504D"/>
    <w:rsid w:val="00496DA9"/>
    <w:rsid w:val="00522331"/>
    <w:rsid w:val="00567F6D"/>
    <w:rsid w:val="005B0F8C"/>
    <w:rsid w:val="005C699E"/>
    <w:rsid w:val="005E28BC"/>
    <w:rsid w:val="006200AB"/>
    <w:rsid w:val="006725BF"/>
    <w:rsid w:val="00674F22"/>
    <w:rsid w:val="006A57F4"/>
    <w:rsid w:val="006B6A4C"/>
    <w:rsid w:val="00722A99"/>
    <w:rsid w:val="00745C00"/>
    <w:rsid w:val="008052E1"/>
    <w:rsid w:val="00854140"/>
    <w:rsid w:val="00890E6C"/>
    <w:rsid w:val="008F7E43"/>
    <w:rsid w:val="009365BB"/>
    <w:rsid w:val="00967ECB"/>
    <w:rsid w:val="009875C9"/>
    <w:rsid w:val="00992507"/>
    <w:rsid w:val="009B00AA"/>
    <w:rsid w:val="00A23638"/>
    <w:rsid w:val="00AC0199"/>
    <w:rsid w:val="00B4709C"/>
    <w:rsid w:val="00B55E42"/>
    <w:rsid w:val="00BC4488"/>
    <w:rsid w:val="00BF669A"/>
    <w:rsid w:val="00C238B6"/>
    <w:rsid w:val="00CB0FA7"/>
    <w:rsid w:val="00CD2102"/>
    <w:rsid w:val="00D135E9"/>
    <w:rsid w:val="00D23B50"/>
    <w:rsid w:val="00D44D06"/>
    <w:rsid w:val="00D91B23"/>
    <w:rsid w:val="00D9267A"/>
    <w:rsid w:val="00DB0A67"/>
    <w:rsid w:val="00DC0B0F"/>
    <w:rsid w:val="00DE6B59"/>
    <w:rsid w:val="00E118BF"/>
    <w:rsid w:val="00E55438"/>
    <w:rsid w:val="00EA53AF"/>
    <w:rsid w:val="00EB31B6"/>
    <w:rsid w:val="00F82F72"/>
    <w:rsid w:val="00F935C6"/>
    <w:rsid w:val="00F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BEAA4-D076-45BD-8478-615C4204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B23"/>
    <w:pPr>
      <w:ind w:left="720"/>
      <w:contextualSpacing/>
    </w:pPr>
  </w:style>
  <w:style w:type="paragraph" w:customStyle="1" w:styleId="Default">
    <w:name w:val="Default"/>
    <w:rsid w:val="00DC0B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93310"/>
    <w:pPr>
      <w:spacing w:after="120"/>
    </w:pPr>
    <w:rPr>
      <w:rFonts w:ascii="Calibri" w:eastAsia="Times New Roman" w:hAnsi="Calibri" w:cs="Times New Roman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rsid w:val="00193310"/>
    <w:rPr>
      <w:rFonts w:ascii="Calibri" w:eastAsia="Times New Roman" w:hAnsi="Calibri" w:cs="Times New Roman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00AB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65B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65B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6C"/>
  </w:style>
  <w:style w:type="paragraph" w:styleId="Footer">
    <w:name w:val="footer"/>
    <w:basedOn w:val="Normal"/>
    <w:link w:val="FooterChar"/>
    <w:uiPriority w:val="99"/>
    <w:unhideWhenUsed/>
    <w:rsid w:val="00890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E6C"/>
  </w:style>
  <w:style w:type="character" w:styleId="FollowedHyperlink">
    <w:name w:val="FollowedHyperlink"/>
    <w:basedOn w:val="DefaultParagraphFont"/>
    <w:uiPriority w:val="99"/>
    <w:semiHidden/>
    <w:unhideWhenUsed/>
    <w:rsid w:val="00F82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scy@missouri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nursingoutreach.missouri.edu/CEform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709</Words>
  <Characters>4045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Boehm, Larry F.</cp:lastModifiedBy>
  <cp:revision>2</cp:revision>
  <cp:lastPrinted>2016-09-20T01:11:00Z</cp:lastPrinted>
  <dcterms:created xsi:type="dcterms:W3CDTF">2016-09-20T20:40:00Z</dcterms:created>
  <dcterms:modified xsi:type="dcterms:W3CDTF">2016-09-20T20:40:00Z</dcterms:modified>
</cp:coreProperties>
</file>