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F17" w:rsidRPr="00F91DFD" w:rsidRDefault="005E102A" w:rsidP="005E102A">
      <w:pPr>
        <w:tabs>
          <w:tab w:val="left" w:pos="6765"/>
        </w:tabs>
        <w:jc w:val="center"/>
        <w:rPr>
          <w:rFonts w:ascii="Times New Roman" w:hAnsi="Times New Roman" w:cs="Times New Roman"/>
          <w:sz w:val="32"/>
          <w:szCs w:val="32"/>
        </w:rPr>
      </w:pPr>
      <w:r w:rsidRPr="00F91DFD">
        <w:rPr>
          <w:rFonts w:ascii="Times New Roman" w:hAnsi="Times New Roman" w:cs="Times New Roman"/>
          <w:sz w:val="32"/>
          <w:szCs w:val="32"/>
        </w:rPr>
        <w:t>Deworming of Exhibition Swine to Prevent Liver Condemnations</w:t>
      </w:r>
    </w:p>
    <w:p w:rsidR="005E102A" w:rsidRPr="00073679" w:rsidRDefault="005E102A" w:rsidP="00F91DFD">
      <w:pPr>
        <w:spacing w:line="240" w:lineRule="auto"/>
        <w:jc w:val="center"/>
        <w:rPr>
          <w:rFonts w:ascii="Times New Roman" w:hAnsi="Times New Roman" w:cs="Times New Roman"/>
        </w:rPr>
      </w:pPr>
      <w:r w:rsidRPr="00073679">
        <w:rPr>
          <w:rFonts w:ascii="Times New Roman" w:hAnsi="Times New Roman" w:cs="Times New Roman"/>
        </w:rPr>
        <w:t>By</w:t>
      </w:r>
    </w:p>
    <w:p w:rsidR="005E102A" w:rsidRPr="00073679" w:rsidRDefault="005E102A" w:rsidP="00F91DFD">
      <w:pPr>
        <w:spacing w:line="240" w:lineRule="auto"/>
        <w:jc w:val="center"/>
        <w:rPr>
          <w:rFonts w:ascii="Times New Roman" w:hAnsi="Times New Roman" w:cs="Times New Roman"/>
        </w:rPr>
      </w:pPr>
      <w:r w:rsidRPr="00073679">
        <w:rPr>
          <w:rFonts w:ascii="Times New Roman" w:hAnsi="Times New Roman" w:cs="Times New Roman"/>
        </w:rPr>
        <w:t>Marcia Shannon, PhD</w:t>
      </w:r>
    </w:p>
    <w:p w:rsidR="005E102A" w:rsidRPr="00073679" w:rsidRDefault="005E102A" w:rsidP="00F91DFD">
      <w:pPr>
        <w:spacing w:line="240" w:lineRule="auto"/>
        <w:jc w:val="center"/>
        <w:rPr>
          <w:rFonts w:ascii="Times New Roman" w:hAnsi="Times New Roman" w:cs="Times New Roman"/>
        </w:rPr>
      </w:pPr>
      <w:r w:rsidRPr="00073679">
        <w:rPr>
          <w:rFonts w:ascii="Times New Roman" w:hAnsi="Times New Roman" w:cs="Times New Roman"/>
        </w:rPr>
        <w:t>University of Missouri</w:t>
      </w:r>
    </w:p>
    <w:p w:rsidR="005E102A" w:rsidRPr="005E102A" w:rsidRDefault="005E102A">
      <w:pPr>
        <w:rPr>
          <w:rFonts w:ascii="Times New Roman" w:hAnsi="Times New Roman" w:cs="Times New Roman"/>
          <w:b/>
          <w:sz w:val="24"/>
          <w:szCs w:val="24"/>
        </w:rPr>
      </w:pPr>
      <w:r w:rsidRPr="005E102A">
        <w:rPr>
          <w:rFonts w:ascii="Times New Roman" w:hAnsi="Times New Roman" w:cs="Times New Roman"/>
          <w:b/>
          <w:sz w:val="24"/>
          <w:szCs w:val="24"/>
        </w:rPr>
        <w:t>Background</w:t>
      </w:r>
    </w:p>
    <w:p w:rsidR="005E102A" w:rsidRDefault="005E102A">
      <w:pPr>
        <w:rPr>
          <w:rFonts w:ascii="Times New Roman" w:hAnsi="Times New Roman" w:cs="Times New Roman"/>
          <w:sz w:val="24"/>
          <w:szCs w:val="24"/>
        </w:rPr>
      </w:pPr>
      <w:r w:rsidRPr="005E102A">
        <w:rPr>
          <w:rFonts w:ascii="Times New Roman" w:hAnsi="Times New Roman" w:cs="Times New Roman"/>
          <w:sz w:val="24"/>
          <w:szCs w:val="24"/>
        </w:rPr>
        <w:t xml:space="preserve">Swine liver condemnations continue to be a problem for the swine industry and reduce the profitability of pigs marketed.  Liver condemnations are caused by internal parasites such as roundworms (ascarid). </w:t>
      </w:r>
      <w:r>
        <w:rPr>
          <w:rFonts w:ascii="Times New Roman" w:hAnsi="Times New Roman" w:cs="Times New Roman"/>
          <w:sz w:val="24"/>
          <w:szCs w:val="24"/>
        </w:rPr>
        <w:t>Pigs will get internal parasite by ingesting the eggs.</w:t>
      </w:r>
    </w:p>
    <w:p w:rsidR="005E102A" w:rsidRDefault="005E10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These internal parasites can cause pigs to grow slowly and be unthrifty, and in severe cases can even cause death.</w:t>
      </w:r>
      <w:r w:rsidRPr="005E10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However, there are various chemical dewormers available and combined with solid management, internal parasites can be controlled.</w:t>
      </w:r>
    </w:p>
    <w:p w:rsidR="005E102A" w:rsidRPr="006A25EC" w:rsidRDefault="005E102A">
      <w:pPr>
        <w:rPr>
          <w:rFonts w:ascii="Times New Roman" w:hAnsi="Times New Roman" w:cs="Times New Roman"/>
          <w:b/>
          <w:sz w:val="24"/>
          <w:szCs w:val="24"/>
        </w:rPr>
      </w:pPr>
      <w:r w:rsidRPr="006A25EC">
        <w:rPr>
          <w:rFonts w:ascii="Times New Roman" w:hAnsi="Times New Roman" w:cs="Times New Roman"/>
          <w:b/>
          <w:sz w:val="24"/>
          <w:szCs w:val="24"/>
        </w:rPr>
        <w:t>Deworming Suggestions</w:t>
      </w:r>
    </w:p>
    <w:p w:rsidR="005E102A" w:rsidRDefault="00964F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Deworm 5 to 1</w:t>
      </w:r>
      <w:r w:rsidR="006A25EC">
        <w:rPr>
          <w:rFonts w:ascii="Times New Roman" w:hAnsi="Times New Roman" w:cs="Times New Roman"/>
          <w:sz w:val="24"/>
          <w:szCs w:val="24"/>
        </w:rPr>
        <w:t>0 days after being placed and again every 30 days</w:t>
      </w:r>
      <w:r w:rsidR="00F91DFD">
        <w:rPr>
          <w:rFonts w:ascii="Times New Roman" w:hAnsi="Times New Roman" w:cs="Times New Roman"/>
          <w:sz w:val="24"/>
          <w:szCs w:val="24"/>
        </w:rPr>
        <w:t>.  I</w:t>
      </w:r>
      <w:r>
        <w:rPr>
          <w:rFonts w:ascii="Times New Roman" w:hAnsi="Times New Roman" w:cs="Times New Roman"/>
          <w:sz w:val="24"/>
          <w:szCs w:val="24"/>
        </w:rPr>
        <w:t xml:space="preserve">t is best to use </w:t>
      </w:r>
      <w:r w:rsidR="00F91DFD">
        <w:rPr>
          <w:rFonts w:ascii="Times New Roman" w:hAnsi="Times New Roman" w:cs="Times New Roman"/>
          <w:sz w:val="24"/>
          <w:szCs w:val="24"/>
        </w:rPr>
        <w:t>at least two different types of deworming products such as ivermectin (</w:t>
      </w:r>
      <w:r w:rsidR="00F91DFD" w:rsidRPr="00F91DFD">
        <w:rPr>
          <w:rFonts w:ascii="Times New Roman" w:hAnsi="Times New Roman" w:cs="Times New Roman"/>
          <w:i/>
          <w:sz w:val="24"/>
          <w:szCs w:val="24"/>
        </w:rPr>
        <w:t>Ivomec</w:t>
      </w:r>
      <w:r w:rsidR="00F91DFD">
        <w:rPr>
          <w:rFonts w:ascii="Times New Roman" w:hAnsi="Times New Roman" w:cs="Times New Roman"/>
          <w:sz w:val="24"/>
          <w:szCs w:val="24"/>
        </w:rPr>
        <w:t>, Merial) followed by dichlorvos (</w:t>
      </w:r>
      <w:r w:rsidRPr="00F91DFD">
        <w:rPr>
          <w:rFonts w:ascii="Times New Roman" w:hAnsi="Times New Roman" w:cs="Times New Roman"/>
          <w:i/>
          <w:sz w:val="24"/>
          <w:szCs w:val="24"/>
        </w:rPr>
        <w:t>Atgard</w:t>
      </w:r>
      <w:r w:rsidR="00F91DFD">
        <w:rPr>
          <w:rFonts w:ascii="Times New Roman" w:hAnsi="Times New Roman" w:cs="Times New Roman"/>
          <w:sz w:val="24"/>
          <w:szCs w:val="24"/>
        </w:rPr>
        <w:t>, Boehringer Ingelheim) or fenbendazole (</w:t>
      </w:r>
      <w:r w:rsidR="00F91DFD" w:rsidRPr="00434B5F">
        <w:rPr>
          <w:rFonts w:ascii="Times New Roman" w:hAnsi="Times New Roman" w:cs="Times New Roman"/>
          <w:i/>
          <w:sz w:val="24"/>
          <w:szCs w:val="24"/>
        </w:rPr>
        <w:t>Safe-Guard</w:t>
      </w:r>
      <w:r w:rsidR="00F91DFD">
        <w:rPr>
          <w:rFonts w:ascii="Times New Roman" w:hAnsi="Times New Roman" w:cs="Times New Roman"/>
          <w:sz w:val="24"/>
          <w:szCs w:val="24"/>
        </w:rPr>
        <w:t>, Hoechst-Roussel) which controls against a different type of internal parasite (ex. Whip worms)</w:t>
      </w:r>
      <w:r w:rsidR="00092AD7">
        <w:rPr>
          <w:rFonts w:ascii="Times New Roman" w:hAnsi="Times New Roman" w:cs="Times New Roman"/>
          <w:sz w:val="24"/>
          <w:szCs w:val="24"/>
        </w:rPr>
        <w:t>.  These products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will get rid of m</w:t>
      </w:r>
      <w:r w:rsidR="00F91DFD">
        <w:rPr>
          <w:rFonts w:ascii="Times New Roman" w:hAnsi="Times New Roman" w:cs="Times New Roman"/>
          <w:sz w:val="24"/>
          <w:szCs w:val="24"/>
        </w:rPr>
        <w:t>ost types of internal parasites</w:t>
      </w:r>
      <w:r w:rsidR="006A25EC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10080" w:type="dxa"/>
        <w:tblInd w:w="-162" w:type="dxa"/>
        <w:tblLook w:val="04A0"/>
      </w:tblPr>
      <w:tblGrid>
        <w:gridCol w:w="2070"/>
        <w:gridCol w:w="1530"/>
        <w:gridCol w:w="2610"/>
        <w:gridCol w:w="1890"/>
        <w:gridCol w:w="1980"/>
      </w:tblGrid>
      <w:tr w:rsidR="00E4111E" w:rsidTr="00092AD7">
        <w:tc>
          <w:tcPr>
            <w:tcW w:w="10080" w:type="dxa"/>
            <w:gridSpan w:val="5"/>
          </w:tcPr>
          <w:p w:rsidR="00E4111E" w:rsidRDefault="00E41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Table 1.  Commonly Used Swine Deworming Agents</w:t>
            </w:r>
          </w:p>
        </w:tc>
      </w:tr>
      <w:tr w:rsidR="00E4111E" w:rsidTr="00092AD7">
        <w:tc>
          <w:tcPr>
            <w:tcW w:w="2070" w:type="dxa"/>
          </w:tcPr>
          <w:p w:rsidR="00092AD7" w:rsidRDefault="00092AD7" w:rsidP="00092A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2AD7" w:rsidRDefault="00092AD7" w:rsidP="00092A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2AD7" w:rsidRDefault="00E4111E" w:rsidP="00092A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A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Product:  </w:t>
            </w:r>
          </w:p>
          <w:p w:rsidR="00E4111E" w:rsidRPr="00092AD7" w:rsidRDefault="00E4111E" w:rsidP="00092A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AD7">
              <w:rPr>
                <w:rFonts w:ascii="Times New Roman" w:hAnsi="Times New Roman" w:cs="Times New Roman"/>
                <w:b/>
                <w:sz w:val="24"/>
                <w:szCs w:val="24"/>
              </w:rPr>
              <w:t>Active Ingredient</w:t>
            </w:r>
          </w:p>
        </w:tc>
        <w:tc>
          <w:tcPr>
            <w:tcW w:w="1530" w:type="dxa"/>
          </w:tcPr>
          <w:p w:rsidR="00092AD7" w:rsidRDefault="00092AD7" w:rsidP="00092A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2AD7" w:rsidRDefault="00092AD7" w:rsidP="00092A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2AD7" w:rsidRDefault="00092AD7" w:rsidP="00092A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11E" w:rsidRPr="00092AD7" w:rsidRDefault="00E4111E" w:rsidP="00092A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AD7">
              <w:rPr>
                <w:rFonts w:ascii="Times New Roman" w:hAnsi="Times New Roman" w:cs="Times New Roman"/>
                <w:b/>
                <w:sz w:val="24"/>
                <w:szCs w:val="24"/>
              </w:rPr>
              <w:t>Trade Name</w:t>
            </w:r>
          </w:p>
        </w:tc>
        <w:tc>
          <w:tcPr>
            <w:tcW w:w="2610" w:type="dxa"/>
          </w:tcPr>
          <w:p w:rsidR="00092AD7" w:rsidRDefault="00092AD7" w:rsidP="00092A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11E" w:rsidRPr="00092AD7" w:rsidRDefault="00E4111E" w:rsidP="00092A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AD7">
              <w:rPr>
                <w:rFonts w:ascii="Times New Roman" w:hAnsi="Times New Roman" w:cs="Times New Roman"/>
                <w:b/>
                <w:sz w:val="24"/>
                <w:szCs w:val="24"/>
              </w:rPr>
              <w:t>Generally considered effective against these swine parasites</w:t>
            </w:r>
          </w:p>
        </w:tc>
        <w:tc>
          <w:tcPr>
            <w:tcW w:w="1890" w:type="dxa"/>
          </w:tcPr>
          <w:p w:rsidR="00092AD7" w:rsidRDefault="00E4111E" w:rsidP="00092A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A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Required </w:t>
            </w:r>
          </w:p>
          <w:p w:rsidR="00E4111E" w:rsidRPr="00092AD7" w:rsidRDefault="00E4111E" w:rsidP="00092A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AD7">
              <w:rPr>
                <w:rFonts w:ascii="Times New Roman" w:hAnsi="Times New Roman" w:cs="Times New Roman"/>
                <w:b/>
                <w:sz w:val="24"/>
                <w:szCs w:val="24"/>
              </w:rPr>
              <w:t>pre-slaughter withdrawal time</w:t>
            </w:r>
          </w:p>
        </w:tc>
        <w:tc>
          <w:tcPr>
            <w:tcW w:w="1980" w:type="dxa"/>
          </w:tcPr>
          <w:p w:rsidR="00092AD7" w:rsidRDefault="00092AD7" w:rsidP="00092A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2AD7" w:rsidRDefault="00092AD7" w:rsidP="00092A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11E" w:rsidRPr="00092AD7" w:rsidRDefault="00E4111E" w:rsidP="00092A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AD7">
              <w:rPr>
                <w:rFonts w:ascii="Times New Roman" w:hAnsi="Times New Roman" w:cs="Times New Roman"/>
                <w:b/>
                <w:sz w:val="24"/>
                <w:szCs w:val="24"/>
              </w:rPr>
              <w:t>Route of administration</w:t>
            </w:r>
          </w:p>
        </w:tc>
      </w:tr>
      <w:tr w:rsidR="00E4111E" w:rsidTr="00092AD7">
        <w:tc>
          <w:tcPr>
            <w:tcW w:w="2070" w:type="dxa"/>
          </w:tcPr>
          <w:p w:rsidR="00E4111E" w:rsidRDefault="00E4111E" w:rsidP="00092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Dichlorvos</w:t>
            </w:r>
          </w:p>
        </w:tc>
        <w:tc>
          <w:tcPr>
            <w:tcW w:w="1530" w:type="dxa"/>
          </w:tcPr>
          <w:p w:rsidR="00E4111E" w:rsidRPr="00F91DFD" w:rsidRDefault="00E4111E" w:rsidP="00092AD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1DFD">
              <w:rPr>
                <w:rFonts w:ascii="Times New Roman" w:hAnsi="Times New Roman" w:cs="Times New Roman"/>
                <w:i/>
                <w:sz w:val="24"/>
                <w:szCs w:val="24"/>
              </w:rPr>
              <w:t>Atgard</w:t>
            </w:r>
          </w:p>
        </w:tc>
        <w:tc>
          <w:tcPr>
            <w:tcW w:w="2610" w:type="dxa"/>
          </w:tcPr>
          <w:p w:rsidR="00E4111E" w:rsidRDefault="00E4111E" w:rsidP="00092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Round, Nodular, Whip</w:t>
            </w:r>
          </w:p>
        </w:tc>
        <w:tc>
          <w:tcPr>
            <w:tcW w:w="1890" w:type="dxa"/>
          </w:tcPr>
          <w:p w:rsidR="00E4111E" w:rsidRDefault="00E4111E" w:rsidP="00092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Zero days</w:t>
            </w:r>
          </w:p>
        </w:tc>
        <w:tc>
          <w:tcPr>
            <w:tcW w:w="1980" w:type="dxa"/>
          </w:tcPr>
          <w:p w:rsidR="00E4111E" w:rsidRDefault="00E4111E" w:rsidP="00092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Medicated feed</w:t>
            </w:r>
          </w:p>
        </w:tc>
      </w:tr>
      <w:tr w:rsidR="00E4111E" w:rsidTr="00092AD7">
        <w:tc>
          <w:tcPr>
            <w:tcW w:w="2070" w:type="dxa"/>
          </w:tcPr>
          <w:p w:rsidR="00E4111E" w:rsidRDefault="00E4111E" w:rsidP="00092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Doramectin</w:t>
            </w:r>
          </w:p>
        </w:tc>
        <w:tc>
          <w:tcPr>
            <w:tcW w:w="1530" w:type="dxa"/>
          </w:tcPr>
          <w:p w:rsidR="00E4111E" w:rsidRPr="00F91DFD" w:rsidRDefault="00E4111E" w:rsidP="00092AD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1DFD">
              <w:rPr>
                <w:rFonts w:ascii="Times New Roman" w:hAnsi="Times New Roman" w:cs="Times New Roman"/>
                <w:i/>
                <w:sz w:val="24"/>
                <w:szCs w:val="24"/>
              </w:rPr>
              <w:t>Dectomax</w:t>
            </w:r>
          </w:p>
        </w:tc>
        <w:tc>
          <w:tcPr>
            <w:tcW w:w="2610" w:type="dxa"/>
          </w:tcPr>
          <w:p w:rsidR="00E4111E" w:rsidRDefault="00E4111E" w:rsidP="00092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Round, Nodular, Lung, Stomach, Lice/mange</w:t>
            </w:r>
          </w:p>
        </w:tc>
        <w:tc>
          <w:tcPr>
            <w:tcW w:w="1890" w:type="dxa"/>
          </w:tcPr>
          <w:p w:rsidR="00E4111E" w:rsidRDefault="00E4111E" w:rsidP="00092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days</w:t>
            </w:r>
          </w:p>
        </w:tc>
        <w:tc>
          <w:tcPr>
            <w:tcW w:w="1980" w:type="dxa"/>
          </w:tcPr>
          <w:p w:rsidR="00E4111E" w:rsidRDefault="00E4111E" w:rsidP="00092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 injection</w:t>
            </w:r>
          </w:p>
        </w:tc>
      </w:tr>
      <w:tr w:rsidR="00E4111E" w:rsidTr="00092AD7">
        <w:tc>
          <w:tcPr>
            <w:tcW w:w="2070" w:type="dxa"/>
          </w:tcPr>
          <w:p w:rsidR="00E4111E" w:rsidRDefault="00E4111E" w:rsidP="00092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Fenbendazole</w:t>
            </w:r>
          </w:p>
        </w:tc>
        <w:tc>
          <w:tcPr>
            <w:tcW w:w="1530" w:type="dxa"/>
          </w:tcPr>
          <w:p w:rsidR="00E4111E" w:rsidRPr="00F91DFD" w:rsidRDefault="00E4111E" w:rsidP="00092AD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1DFD">
              <w:rPr>
                <w:rFonts w:ascii="Times New Roman" w:hAnsi="Times New Roman" w:cs="Times New Roman"/>
                <w:i/>
                <w:sz w:val="24"/>
                <w:szCs w:val="24"/>
              </w:rPr>
              <w:t>Safe-Guard</w:t>
            </w:r>
          </w:p>
        </w:tc>
        <w:tc>
          <w:tcPr>
            <w:tcW w:w="2610" w:type="dxa"/>
          </w:tcPr>
          <w:p w:rsidR="00E4111E" w:rsidRDefault="00E4111E" w:rsidP="00092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Round, Nodular, Whip, Lung, Stomach</w:t>
            </w:r>
          </w:p>
        </w:tc>
        <w:tc>
          <w:tcPr>
            <w:tcW w:w="1890" w:type="dxa"/>
          </w:tcPr>
          <w:p w:rsidR="00E4111E" w:rsidRDefault="00E4111E" w:rsidP="00092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Zero days</w:t>
            </w:r>
          </w:p>
        </w:tc>
        <w:tc>
          <w:tcPr>
            <w:tcW w:w="1980" w:type="dxa"/>
          </w:tcPr>
          <w:p w:rsidR="00E4111E" w:rsidRDefault="00E4111E" w:rsidP="00092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Medicated feed</w:t>
            </w:r>
          </w:p>
        </w:tc>
      </w:tr>
      <w:tr w:rsidR="00E4111E" w:rsidTr="00092AD7">
        <w:tc>
          <w:tcPr>
            <w:tcW w:w="2070" w:type="dxa"/>
          </w:tcPr>
          <w:p w:rsidR="00E4111E" w:rsidRDefault="00E4111E" w:rsidP="00092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Ivermectin</w:t>
            </w:r>
          </w:p>
        </w:tc>
        <w:tc>
          <w:tcPr>
            <w:tcW w:w="1530" w:type="dxa"/>
          </w:tcPr>
          <w:p w:rsidR="00E4111E" w:rsidRPr="00F91DFD" w:rsidRDefault="00E4111E" w:rsidP="00092AD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1DFD">
              <w:rPr>
                <w:rFonts w:ascii="Times New Roman" w:hAnsi="Times New Roman" w:cs="Times New Roman"/>
                <w:i/>
                <w:sz w:val="24"/>
                <w:szCs w:val="24"/>
              </w:rPr>
              <w:t>Ivomec</w:t>
            </w:r>
          </w:p>
        </w:tc>
        <w:tc>
          <w:tcPr>
            <w:tcW w:w="2610" w:type="dxa"/>
          </w:tcPr>
          <w:p w:rsidR="00E4111E" w:rsidRDefault="00E4111E" w:rsidP="00092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Round, Nodular, Lung, Stomach, Lice/Mange</w:t>
            </w:r>
          </w:p>
        </w:tc>
        <w:tc>
          <w:tcPr>
            <w:tcW w:w="1890" w:type="dxa"/>
          </w:tcPr>
          <w:p w:rsidR="00E4111E" w:rsidRDefault="00E4111E" w:rsidP="00092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days</w:t>
            </w:r>
          </w:p>
        </w:tc>
        <w:tc>
          <w:tcPr>
            <w:tcW w:w="1980" w:type="dxa"/>
          </w:tcPr>
          <w:p w:rsidR="00E4111E" w:rsidRDefault="00E4111E" w:rsidP="00092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SQ injection*</w:t>
            </w:r>
          </w:p>
        </w:tc>
      </w:tr>
      <w:tr w:rsidR="00E4111E" w:rsidTr="00092AD7">
        <w:tc>
          <w:tcPr>
            <w:tcW w:w="2070" w:type="dxa"/>
          </w:tcPr>
          <w:p w:rsidR="00E4111E" w:rsidRDefault="00E4111E" w:rsidP="00092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Levamisole</w:t>
            </w:r>
          </w:p>
        </w:tc>
        <w:tc>
          <w:tcPr>
            <w:tcW w:w="1530" w:type="dxa"/>
          </w:tcPr>
          <w:p w:rsidR="00E4111E" w:rsidRPr="00F91DFD" w:rsidRDefault="00E4111E" w:rsidP="00092AD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1DFD">
              <w:rPr>
                <w:rFonts w:ascii="Times New Roman" w:hAnsi="Times New Roman" w:cs="Times New Roman"/>
                <w:i/>
                <w:sz w:val="24"/>
                <w:szCs w:val="24"/>
              </w:rPr>
              <w:t>Tramisol</w:t>
            </w:r>
          </w:p>
        </w:tc>
        <w:tc>
          <w:tcPr>
            <w:tcW w:w="2610" w:type="dxa"/>
          </w:tcPr>
          <w:p w:rsidR="00E4111E" w:rsidRDefault="00E4111E" w:rsidP="00092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Round, Nodular, Lung</w:t>
            </w:r>
          </w:p>
        </w:tc>
        <w:tc>
          <w:tcPr>
            <w:tcW w:w="1890" w:type="dxa"/>
          </w:tcPr>
          <w:p w:rsidR="00E4111E" w:rsidRDefault="00E4111E" w:rsidP="00092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days</w:t>
            </w:r>
          </w:p>
        </w:tc>
        <w:tc>
          <w:tcPr>
            <w:tcW w:w="1980" w:type="dxa"/>
          </w:tcPr>
          <w:p w:rsidR="00E4111E" w:rsidRDefault="00E4111E" w:rsidP="00092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Drinking water</w:t>
            </w:r>
          </w:p>
        </w:tc>
      </w:tr>
      <w:tr w:rsidR="00E4111E" w:rsidTr="00092AD7">
        <w:tc>
          <w:tcPr>
            <w:tcW w:w="2070" w:type="dxa"/>
          </w:tcPr>
          <w:p w:rsidR="00E4111E" w:rsidRDefault="00E4111E" w:rsidP="00092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Piperazine</w:t>
            </w:r>
          </w:p>
        </w:tc>
        <w:tc>
          <w:tcPr>
            <w:tcW w:w="1530" w:type="dxa"/>
          </w:tcPr>
          <w:p w:rsidR="00E4111E" w:rsidRDefault="00E4111E" w:rsidP="00092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E4111E" w:rsidRDefault="00E4111E" w:rsidP="00092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Round, Nodular</w:t>
            </w:r>
          </w:p>
        </w:tc>
        <w:tc>
          <w:tcPr>
            <w:tcW w:w="1890" w:type="dxa"/>
          </w:tcPr>
          <w:p w:rsidR="00E4111E" w:rsidRDefault="00E4111E" w:rsidP="00092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Zero days</w:t>
            </w:r>
          </w:p>
        </w:tc>
        <w:tc>
          <w:tcPr>
            <w:tcW w:w="1980" w:type="dxa"/>
          </w:tcPr>
          <w:p w:rsidR="00E4111E" w:rsidRDefault="00E4111E" w:rsidP="00092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Drinking water</w:t>
            </w:r>
          </w:p>
        </w:tc>
      </w:tr>
      <w:tr w:rsidR="00E4111E" w:rsidTr="00092AD7">
        <w:tc>
          <w:tcPr>
            <w:tcW w:w="2070" w:type="dxa"/>
          </w:tcPr>
          <w:p w:rsidR="00E4111E" w:rsidRDefault="00E4111E" w:rsidP="00092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Pyrantel Tartrate</w:t>
            </w:r>
          </w:p>
        </w:tc>
        <w:tc>
          <w:tcPr>
            <w:tcW w:w="1530" w:type="dxa"/>
          </w:tcPr>
          <w:p w:rsidR="00E4111E" w:rsidRPr="00F91DFD" w:rsidRDefault="00E4111E" w:rsidP="00092AD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1DFD">
              <w:rPr>
                <w:rFonts w:ascii="Times New Roman" w:hAnsi="Times New Roman" w:cs="Times New Roman"/>
                <w:i/>
                <w:sz w:val="24"/>
                <w:szCs w:val="24"/>
              </w:rPr>
              <w:t>Manminth</w:t>
            </w:r>
          </w:p>
        </w:tc>
        <w:tc>
          <w:tcPr>
            <w:tcW w:w="2610" w:type="dxa"/>
          </w:tcPr>
          <w:p w:rsidR="00E4111E" w:rsidRDefault="00E4111E" w:rsidP="00092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Round, Nodular</w:t>
            </w:r>
          </w:p>
        </w:tc>
        <w:tc>
          <w:tcPr>
            <w:tcW w:w="1890" w:type="dxa"/>
          </w:tcPr>
          <w:p w:rsidR="00E4111E" w:rsidRDefault="00E4111E" w:rsidP="00092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 </w:t>
            </w:r>
            <w:r w:rsidR="00591A5E">
              <w:rPr>
                <w:rFonts w:ascii="Times New Roman" w:hAnsi="Times New Roman" w:cs="Times New Roman"/>
                <w:sz w:val="24"/>
                <w:szCs w:val="24"/>
              </w:rPr>
              <w:t>hrs.</w:t>
            </w:r>
          </w:p>
        </w:tc>
        <w:tc>
          <w:tcPr>
            <w:tcW w:w="1980" w:type="dxa"/>
          </w:tcPr>
          <w:p w:rsidR="00E4111E" w:rsidRDefault="00E4111E" w:rsidP="00092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Medicated feed</w:t>
            </w:r>
          </w:p>
        </w:tc>
      </w:tr>
      <w:tr w:rsidR="00E4111E" w:rsidTr="00092AD7">
        <w:tc>
          <w:tcPr>
            <w:tcW w:w="10080" w:type="dxa"/>
            <w:gridSpan w:val="5"/>
          </w:tcPr>
          <w:p w:rsidR="00E4111E" w:rsidRDefault="00E41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*Available also as a feed additive</w:t>
            </w:r>
          </w:p>
        </w:tc>
      </w:tr>
    </w:tbl>
    <w:p w:rsidR="00F91DFD" w:rsidRDefault="00F91DFD">
      <w:pPr>
        <w:rPr>
          <w:rFonts w:ascii="Times New Roman" w:hAnsi="Times New Roman" w:cs="Times New Roman"/>
          <w:b/>
          <w:sz w:val="24"/>
          <w:szCs w:val="24"/>
        </w:rPr>
      </w:pPr>
    </w:p>
    <w:p w:rsidR="005E102A" w:rsidRPr="00F91DFD" w:rsidRDefault="005E102A">
      <w:pPr>
        <w:rPr>
          <w:rFonts w:ascii="Times New Roman" w:hAnsi="Times New Roman" w:cs="Times New Roman"/>
          <w:b/>
          <w:sz w:val="24"/>
          <w:szCs w:val="24"/>
        </w:rPr>
      </w:pPr>
      <w:r w:rsidRPr="006A25EC">
        <w:rPr>
          <w:rFonts w:ascii="Times New Roman" w:hAnsi="Times New Roman" w:cs="Times New Roman"/>
          <w:b/>
          <w:sz w:val="24"/>
          <w:szCs w:val="24"/>
        </w:rPr>
        <w:t>NOTE:</w:t>
      </w:r>
      <w:r w:rsidR="00F91DFD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Please contact your local veterinarian for additional recommendations and follow the directions on the label regarding the use of all various dewormers suggested.</w:t>
      </w:r>
    </w:p>
    <w:sectPr w:rsidR="005E102A" w:rsidRPr="00F91DFD" w:rsidSect="00424E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E102A"/>
    <w:rsid w:val="00073679"/>
    <w:rsid w:val="00092AD7"/>
    <w:rsid w:val="00424EE0"/>
    <w:rsid w:val="00434B5F"/>
    <w:rsid w:val="00591A5E"/>
    <w:rsid w:val="005E102A"/>
    <w:rsid w:val="006A25EC"/>
    <w:rsid w:val="007C3F48"/>
    <w:rsid w:val="009571A7"/>
    <w:rsid w:val="00964F2B"/>
    <w:rsid w:val="00A60F17"/>
    <w:rsid w:val="00E4111E"/>
    <w:rsid w:val="00F91D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E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11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11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Missouri</Company>
  <LinksUpToDate>false</LinksUpToDate>
  <CharactersWithSpaces>1989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carlsonm</dc:creator>
  <cp:lastModifiedBy>wildek</cp:lastModifiedBy>
  <cp:revision>2</cp:revision>
  <cp:lastPrinted>2013-01-25T14:43:00Z</cp:lastPrinted>
  <dcterms:created xsi:type="dcterms:W3CDTF">2013-01-25T17:01:00Z</dcterms:created>
  <dcterms:modified xsi:type="dcterms:W3CDTF">2013-01-25T17:01:00Z</dcterms:modified>
</cp:coreProperties>
</file>