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81F4D" w14:textId="0E190A43" w:rsidR="00717A10" w:rsidRPr="00F21592" w:rsidRDefault="00433867" w:rsidP="00F21592">
      <w:r w:rsidRPr="00717A10">
        <w:rPr>
          <w:sz w:val="28"/>
          <w:szCs w:val="28"/>
        </w:rPr>
        <w:t xml:space="preserve">UMEA Staff Programming Award  </w:t>
      </w:r>
    </w:p>
    <w:p w14:paraId="6F0BAFDA" w14:textId="5139FA3C" w:rsidR="00717A10" w:rsidRDefault="00633678">
      <w:pPr>
        <w:keepNext/>
      </w:pPr>
      <w:r w:rsidRPr="00717A10">
        <w:rPr>
          <w:b/>
          <w:bCs/>
        </w:rPr>
        <w:t>Applications due September 2</w:t>
      </w:r>
      <w:r>
        <w:rPr>
          <w:b/>
          <w:bCs/>
        </w:rPr>
        <w:t>2</w:t>
      </w:r>
      <w:r w:rsidRPr="00717A10">
        <w:rPr>
          <w:b/>
          <w:bCs/>
        </w:rPr>
        <w:t>, 202</w:t>
      </w:r>
      <w:r>
        <w:rPr>
          <w:b/>
          <w:bCs/>
        </w:rPr>
        <w:t>3</w:t>
      </w:r>
      <w:r w:rsidR="00433867">
        <w:br/>
        <w:t xml:space="preserve">   </w:t>
      </w:r>
      <w:r w:rsidR="00433867">
        <w:br/>
        <w:t>The Staff Programming Award recognizes outstanding achievement by Extension staff members, including YPAs, NPAs and Youth Educators.</w:t>
      </w:r>
      <w:r w:rsidR="00F61F27">
        <w:t xml:space="preserve"> </w:t>
      </w:r>
      <w:r w:rsidR="00433867">
        <w:t xml:space="preserve">To be eligible for this award the nominee </w:t>
      </w:r>
      <w:r w:rsidR="00433867" w:rsidRPr="00717A10">
        <w:rPr>
          <w:b/>
          <w:bCs/>
        </w:rPr>
        <w:t xml:space="preserve">does not have to be a paid UMEA member </w:t>
      </w:r>
      <w:r w:rsidR="00433867">
        <w:t>(see By-Laws for definition).</w:t>
      </w:r>
      <w:r w:rsidR="00717A10">
        <w:t xml:space="preserve"> </w:t>
      </w:r>
      <w:r w:rsidR="00433867">
        <w:t>The nominee must have been a staff member for no less than six months as of August 1</w:t>
      </w:r>
      <w:r w:rsidR="00F61F27">
        <w:t xml:space="preserve"> of the award year. </w:t>
      </w:r>
      <w:r w:rsidR="00433867">
        <w:t>Extension experience in other states is included in this period.</w:t>
      </w:r>
      <w:r w:rsidR="00717A10">
        <w:t xml:space="preserve"> </w:t>
      </w:r>
      <w:r w:rsidR="00433867">
        <w:t>Up to two (2) Staff Programming awards may be given providing a sufficient number of complete applications are received.</w:t>
      </w:r>
    </w:p>
    <w:p w14:paraId="1F44711E" w14:textId="77777777" w:rsidR="00717A10" w:rsidRDefault="00717A10">
      <w:pPr>
        <w:keepNext/>
      </w:pPr>
    </w:p>
    <w:p w14:paraId="56E751C3" w14:textId="77777777" w:rsidR="00717A10" w:rsidRDefault="00433867">
      <w:pPr>
        <w:keepNext/>
      </w:pPr>
      <w:r>
        <w:t>A region may nominate as many staff members as are eligible.</w:t>
      </w:r>
      <w:r w:rsidR="00717A10">
        <w:t xml:space="preserve"> </w:t>
      </w:r>
      <w:r>
        <w:t xml:space="preserve">Nominees can be self-nominated or colleagues can make nominations. A monetary award in the amount of $200 will be given to each winner to use for their professional improvement.  Nominations will be scored by:   </w:t>
      </w:r>
      <w:r>
        <w:tab/>
      </w:r>
    </w:p>
    <w:p w14:paraId="3E84CCA6" w14:textId="77777777" w:rsidR="00717A10" w:rsidRDefault="00433867" w:rsidP="00717A10">
      <w:pPr>
        <w:pStyle w:val="ListParagraph"/>
        <w:keepNext/>
        <w:numPr>
          <w:ilvl w:val="0"/>
          <w:numId w:val="8"/>
        </w:numPr>
      </w:pPr>
      <w:r>
        <w:t xml:space="preserve">20% Collaboration (works inclusively to accomplish goals with coworkers, participants and program partners) </w:t>
      </w:r>
      <w:r>
        <w:tab/>
      </w:r>
    </w:p>
    <w:p w14:paraId="6323FF10" w14:textId="77777777" w:rsidR="00717A10" w:rsidRDefault="00433867" w:rsidP="00717A10">
      <w:pPr>
        <w:pStyle w:val="ListParagraph"/>
        <w:keepNext/>
        <w:numPr>
          <w:ilvl w:val="0"/>
          <w:numId w:val="8"/>
        </w:numPr>
      </w:pPr>
      <w:r>
        <w:t xml:space="preserve">20% Communication (provides information clearly, ensuring participation) </w:t>
      </w:r>
      <w:r>
        <w:tab/>
      </w:r>
    </w:p>
    <w:p w14:paraId="637539F4" w14:textId="77777777" w:rsidR="00717A10" w:rsidRDefault="00433867" w:rsidP="00717A10">
      <w:pPr>
        <w:pStyle w:val="ListParagraph"/>
        <w:keepNext/>
        <w:numPr>
          <w:ilvl w:val="0"/>
          <w:numId w:val="8"/>
        </w:numPr>
      </w:pPr>
      <w:r>
        <w:t xml:space="preserve">20% Customer focus (understands and responds to customers’ needs) </w:t>
      </w:r>
      <w:r>
        <w:tab/>
      </w:r>
    </w:p>
    <w:p w14:paraId="7BD37902" w14:textId="77777777" w:rsidR="00717A10" w:rsidRDefault="00433867" w:rsidP="00717A10">
      <w:pPr>
        <w:pStyle w:val="ListParagraph"/>
        <w:keepNext/>
        <w:numPr>
          <w:ilvl w:val="0"/>
          <w:numId w:val="8"/>
        </w:numPr>
      </w:pPr>
      <w:r>
        <w:t xml:space="preserve">20% Meets organizational requirements (submits proper paperwork in a timely manner and pursues professional development opportunities) </w:t>
      </w:r>
      <w:r>
        <w:tab/>
      </w:r>
    </w:p>
    <w:p w14:paraId="292F09E9" w14:textId="77777777" w:rsidR="00717A10" w:rsidRDefault="00433867" w:rsidP="00717A10">
      <w:pPr>
        <w:pStyle w:val="ListParagraph"/>
        <w:keepNext/>
        <w:numPr>
          <w:ilvl w:val="0"/>
          <w:numId w:val="8"/>
        </w:numPr>
      </w:pPr>
      <w:r>
        <w:t xml:space="preserve">20% Overall application    </w:t>
      </w:r>
    </w:p>
    <w:p w14:paraId="3ED6B9D0" w14:textId="77777777" w:rsidR="00717A10" w:rsidRDefault="00717A10" w:rsidP="00717A10">
      <w:pPr>
        <w:keepNext/>
      </w:pPr>
    </w:p>
    <w:p w14:paraId="4FDA23C7" w14:textId="77777777" w:rsidR="00717A10" w:rsidRDefault="00717A10" w:rsidP="00717A10">
      <w:pPr>
        <w:keepNext/>
      </w:pPr>
    </w:p>
    <w:p w14:paraId="04D29B82" w14:textId="2AB3D409" w:rsidR="00717A10" w:rsidRDefault="00433867" w:rsidP="00717A10">
      <w:pPr>
        <w:keepNext/>
      </w:pPr>
      <w:r>
        <w:t xml:space="preserve">Please submit a short essay addressing the significant contributions of the nominee to University of Missouri Extension programming.  The following are suggested topics to include (as mentioned above):   </w:t>
      </w:r>
    </w:p>
    <w:p w14:paraId="5D9C6BD6" w14:textId="77777777" w:rsidR="00717A10" w:rsidRDefault="00433867" w:rsidP="00717A10">
      <w:pPr>
        <w:pStyle w:val="ListParagraph"/>
        <w:keepNext/>
        <w:numPr>
          <w:ilvl w:val="0"/>
          <w:numId w:val="9"/>
        </w:numPr>
      </w:pPr>
      <w:r>
        <w:t xml:space="preserve">Collaboration  </w:t>
      </w:r>
    </w:p>
    <w:p w14:paraId="0A3A6874" w14:textId="77777777" w:rsidR="00717A10" w:rsidRDefault="00433867" w:rsidP="00717A10">
      <w:pPr>
        <w:pStyle w:val="ListParagraph"/>
        <w:keepNext/>
        <w:numPr>
          <w:ilvl w:val="0"/>
          <w:numId w:val="9"/>
        </w:numPr>
      </w:pPr>
      <w:r>
        <w:t xml:space="preserve">Communication  </w:t>
      </w:r>
      <w:r>
        <w:tab/>
      </w:r>
    </w:p>
    <w:p w14:paraId="291EDBBB" w14:textId="77777777" w:rsidR="00717A10" w:rsidRDefault="00433867" w:rsidP="00717A10">
      <w:pPr>
        <w:pStyle w:val="ListParagraph"/>
        <w:keepNext/>
        <w:numPr>
          <w:ilvl w:val="0"/>
          <w:numId w:val="9"/>
        </w:numPr>
      </w:pPr>
      <w:r>
        <w:t xml:space="preserve">Customer focus  </w:t>
      </w:r>
      <w:r>
        <w:tab/>
      </w:r>
    </w:p>
    <w:p w14:paraId="049F37DB" w14:textId="7DC5D239" w:rsidR="00E85FC5" w:rsidRDefault="00433867" w:rsidP="00717A10">
      <w:pPr>
        <w:pStyle w:val="ListParagraph"/>
        <w:keepNext/>
        <w:numPr>
          <w:ilvl w:val="0"/>
          <w:numId w:val="9"/>
        </w:numPr>
      </w:pPr>
      <w:r>
        <w:t xml:space="preserve">Meeting organizational requirements   </w:t>
      </w:r>
      <w:r>
        <w:br/>
        <w:t> </w:t>
      </w:r>
    </w:p>
    <w:p w14:paraId="658F0EFA" w14:textId="06F91C94" w:rsidR="00717A10" w:rsidRDefault="00717A10"/>
    <w:sectPr w:rsidR="00717A10">
      <w:footerReference w:type="even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D179E" w14:textId="77777777" w:rsidR="008C597A" w:rsidRDefault="00433867">
      <w:pPr>
        <w:spacing w:line="240" w:lineRule="auto"/>
      </w:pPr>
      <w:r>
        <w:separator/>
      </w:r>
    </w:p>
  </w:endnote>
  <w:endnote w:type="continuationSeparator" w:id="0">
    <w:p w14:paraId="36BAA825" w14:textId="77777777" w:rsidR="008C597A" w:rsidRDefault="004338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46420" w14:textId="77777777" w:rsidR="00EB001B" w:rsidRDefault="00433867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end"/>
    </w:r>
  </w:p>
  <w:p w14:paraId="15021112" w14:textId="77777777" w:rsidR="00EB001B" w:rsidRDefault="00633678" w:rsidP="00EB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8FD16" w14:textId="77777777" w:rsidR="00634AC6" w:rsidRDefault="00634AC6" w:rsidP="00634AC6">
    <w:pPr>
      <w:pStyle w:val="Footer"/>
      <w:jc w:val="right"/>
      <w:rPr>
        <w:i/>
        <w:iCs/>
      </w:rPr>
    </w:pPr>
    <w:r>
      <w:rPr>
        <w:i/>
        <w:iCs/>
      </w:rPr>
      <w:t>Rev. 4.13.22 JEJ</w:t>
    </w:r>
  </w:p>
  <w:p w14:paraId="313C767B" w14:textId="77777777" w:rsidR="00634AC6" w:rsidRDefault="00634A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04B01" w14:textId="77777777" w:rsidR="008C597A" w:rsidRDefault="00433867">
      <w:pPr>
        <w:spacing w:line="240" w:lineRule="auto"/>
      </w:pPr>
      <w:r>
        <w:separator/>
      </w:r>
    </w:p>
  </w:footnote>
  <w:footnote w:type="continuationSeparator" w:id="0">
    <w:p w14:paraId="6A477F8F" w14:textId="77777777" w:rsidR="008C597A" w:rsidRDefault="0043386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82D71"/>
    <w:multiLevelType w:val="hybridMultilevel"/>
    <w:tmpl w:val="2488D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0BF6"/>
    <w:multiLevelType w:val="multilevel"/>
    <w:tmpl w:val="0409001D"/>
    <w:numStyleLink w:val="Singlepunch"/>
  </w:abstractNum>
  <w:abstractNum w:abstractNumId="2" w15:restartNumberingAfterBreak="0">
    <w:nsid w:val="14036EE2"/>
    <w:multiLevelType w:val="hybridMultilevel"/>
    <w:tmpl w:val="26C01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B4CE5"/>
    <w:multiLevelType w:val="hybridMultilevel"/>
    <w:tmpl w:val="450C6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E2B53"/>
    <w:multiLevelType w:val="hybridMultilevel"/>
    <w:tmpl w:val="9FECA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03DF8"/>
    <w:multiLevelType w:val="hybridMultilevel"/>
    <w:tmpl w:val="1FD48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429A4"/>
    <w:multiLevelType w:val="hybridMultilevel"/>
    <w:tmpl w:val="68E0F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15BA1"/>
    <w:multiLevelType w:val="hybridMultilevel"/>
    <w:tmpl w:val="CD7C8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AB3166"/>
    <w:multiLevelType w:val="hybridMultilevel"/>
    <w:tmpl w:val="91E46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8E1CE2"/>
    <w:multiLevelType w:val="multilevel"/>
    <w:tmpl w:val="0409001D"/>
    <w:numStyleLink w:val="Multipunch"/>
  </w:abstractNum>
  <w:abstractNum w:abstractNumId="10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AE30F35"/>
    <w:multiLevelType w:val="hybridMultilevel"/>
    <w:tmpl w:val="30F0E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26F613D"/>
    <w:multiLevelType w:val="hybridMultilevel"/>
    <w:tmpl w:val="78305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874667"/>
    <w:multiLevelType w:val="hybridMultilevel"/>
    <w:tmpl w:val="2878E6D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943341887">
    <w:abstractNumId w:val="10"/>
  </w:num>
  <w:num w:numId="2" w16cid:durableId="1451823485">
    <w:abstractNumId w:val="9"/>
  </w:num>
  <w:num w:numId="3" w16cid:durableId="1327367373">
    <w:abstractNumId w:val="12"/>
  </w:num>
  <w:num w:numId="4" w16cid:durableId="1379821573">
    <w:abstractNumId w:val="1"/>
  </w:num>
  <w:num w:numId="5" w16cid:durableId="1679380255">
    <w:abstractNumId w:val="11"/>
  </w:num>
  <w:num w:numId="6" w16cid:durableId="752700281">
    <w:abstractNumId w:val="2"/>
  </w:num>
  <w:num w:numId="7" w16cid:durableId="797533913">
    <w:abstractNumId w:val="14"/>
  </w:num>
  <w:num w:numId="8" w16cid:durableId="48261157">
    <w:abstractNumId w:val="0"/>
  </w:num>
  <w:num w:numId="9" w16cid:durableId="1500659507">
    <w:abstractNumId w:val="6"/>
  </w:num>
  <w:num w:numId="10" w16cid:durableId="1087575221">
    <w:abstractNumId w:val="3"/>
  </w:num>
  <w:num w:numId="11" w16cid:durableId="614142270">
    <w:abstractNumId w:val="4"/>
  </w:num>
  <w:num w:numId="12" w16cid:durableId="353578195">
    <w:abstractNumId w:val="13"/>
  </w:num>
  <w:num w:numId="13" w16cid:durableId="271589907">
    <w:abstractNumId w:val="5"/>
  </w:num>
  <w:num w:numId="14" w16cid:durableId="1775201519">
    <w:abstractNumId w:val="8"/>
  </w:num>
  <w:num w:numId="15" w16cid:durableId="195416349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B15"/>
    <w:rsid w:val="0023414E"/>
    <w:rsid w:val="00433867"/>
    <w:rsid w:val="00633678"/>
    <w:rsid w:val="00634AC6"/>
    <w:rsid w:val="00717A10"/>
    <w:rsid w:val="008C597A"/>
    <w:rsid w:val="00B70267"/>
    <w:rsid w:val="00E85FC5"/>
    <w:rsid w:val="00F21592"/>
    <w:rsid w:val="00F22B15"/>
    <w:rsid w:val="00F6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4F475"/>
  <w15:docId w15:val="{05E16FE1-95D6-4B81-ADC9-B2B9565F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0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TextTable0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VerticalGraphicSliderTable0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lastCol">
      <w:pPr>
        <w:jc w:val="lef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tandardSliderTable0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lastCol">
      <w:pPr>
        <w:jc w:val="left"/>
      </w:pPr>
      <w:tblPr/>
      <w:tcPr>
        <w:tcBorders>
          <w:lef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Bar0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  <w:style w:type="paragraph" w:customStyle="1" w:styleId="QPlaceholderAlert">
    <w:name w:val="QPlaceholderAlert"/>
    <w:basedOn w:val="Normal"/>
    <w:qFormat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8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1374</Characters>
  <Application>Microsoft Office Word</Application>
  <DocSecurity>0</DocSecurity>
  <Lines>229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UMEA Awards 2021</vt:lpstr>
    </vt:vector>
  </TitlesOfParts>
  <Company>Qualtrics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UMEA Awards 2021</dc:title>
  <dc:subject/>
  <dc:creator>Qualtrics</dc:creator>
  <cp:keywords/>
  <dc:description/>
  <cp:lastModifiedBy>Jackson, James (Eric)</cp:lastModifiedBy>
  <cp:revision>4</cp:revision>
  <dcterms:created xsi:type="dcterms:W3CDTF">2021-07-01T16:59:00Z</dcterms:created>
  <dcterms:modified xsi:type="dcterms:W3CDTF">2023-05-17T21:41:00Z</dcterms:modified>
</cp:coreProperties>
</file>