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0B" w:rsidRPr="00DB48BF" w:rsidRDefault="00A8100B" w:rsidP="00A8100B">
      <w:pPr>
        <w:pStyle w:val="Title"/>
        <w:jc w:val="right"/>
        <w:rPr>
          <w:rFonts w:ascii="Times New Roman" w:hAnsi="Times New Roman" w:cs="Times New Roman"/>
          <w:sz w:val="24"/>
          <w:szCs w:val="24"/>
        </w:rPr>
      </w:pPr>
      <w:r w:rsidRPr="00DB48BF">
        <w:rPr>
          <w:rFonts w:ascii="Times New Roman" w:hAnsi="Times New Roman" w:cs="Times New Roman"/>
          <w:sz w:val="24"/>
          <w:szCs w:val="24"/>
        </w:rPr>
        <w:t>UNIVERSITY OF MISSOURI</w:t>
      </w:r>
    </w:p>
    <w:p w:rsidR="00A8100B" w:rsidRPr="00DB48BF" w:rsidRDefault="00A8100B" w:rsidP="00A8100B">
      <w:pPr>
        <w:autoSpaceDE w:val="0"/>
        <w:autoSpaceDN w:val="0"/>
        <w:adjustRightInd w:val="0"/>
        <w:jc w:val="right"/>
        <w:rPr>
          <w:b/>
          <w:bCs/>
        </w:rPr>
      </w:pPr>
      <w:r w:rsidRPr="00DB48BF">
        <w:rPr>
          <w:b/>
          <w:bCs/>
        </w:rPr>
        <w:t>AGREEMENT</w:t>
      </w:r>
    </w:p>
    <w:p w:rsidR="00A8100B" w:rsidRPr="00DB48BF" w:rsidRDefault="00A8100B" w:rsidP="00A8100B">
      <w:pPr>
        <w:autoSpaceDE w:val="0"/>
        <w:autoSpaceDN w:val="0"/>
        <w:adjustRightInd w:val="0"/>
        <w:rPr>
          <w:bCs/>
        </w:rPr>
      </w:pPr>
    </w:p>
    <w:p w:rsidR="00DA25EA" w:rsidRPr="00DB48BF" w:rsidRDefault="00A8100B" w:rsidP="00DA25EA">
      <w:pPr>
        <w:autoSpaceDE w:val="0"/>
        <w:autoSpaceDN w:val="0"/>
        <w:adjustRightInd w:val="0"/>
      </w:pPr>
      <w:r w:rsidRPr="00DB48BF">
        <w:rPr>
          <w:b/>
        </w:rPr>
        <w:t>Name</w:t>
      </w:r>
      <w:r w:rsidRPr="00DB48BF">
        <w:t xml:space="preserve"> (herein</w:t>
      </w:r>
      <w:r w:rsidR="00DA25EA" w:rsidRPr="00DB48BF">
        <w:t>after referred to as “Company</w:t>
      </w:r>
      <w:r w:rsidRPr="00DB48BF">
        <w:t xml:space="preserve">”) </w:t>
      </w:r>
      <w:r w:rsidR="00DA25EA" w:rsidRPr="00DB48BF">
        <w:t xml:space="preserve">hereby retains The Curators of the University of Missouri on behalf of </w:t>
      </w:r>
      <w:r w:rsidR="0043627E">
        <w:rPr>
          <w:b/>
        </w:rPr>
        <w:t>______________________________________</w:t>
      </w:r>
      <w:r w:rsidR="00DA25EA" w:rsidRPr="00DB48BF">
        <w:t xml:space="preserve"> (hereinafter referred to as “University”)</w:t>
      </w:r>
    </w:p>
    <w:p w:rsidR="00A8100B" w:rsidRPr="00DB48BF" w:rsidRDefault="00A8100B" w:rsidP="00A8100B">
      <w:pPr>
        <w:autoSpaceDE w:val="0"/>
        <w:autoSpaceDN w:val="0"/>
        <w:adjustRightInd w:val="0"/>
      </w:pPr>
      <w:r w:rsidRPr="00DB48BF">
        <w:t>to furnish certain services upon the following terms and conditions:</w:t>
      </w:r>
    </w:p>
    <w:p w:rsidR="00DA25EA" w:rsidRPr="00DB48BF" w:rsidRDefault="00DA25EA" w:rsidP="00A8100B">
      <w:pPr>
        <w:autoSpaceDE w:val="0"/>
        <w:autoSpaceDN w:val="0"/>
        <w:adjustRightInd w:val="0"/>
      </w:pPr>
    </w:p>
    <w:p w:rsidR="00A8100B" w:rsidRPr="00DB48BF" w:rsidRDefault="00A8100B" w:rsidP="00A8100B">
      <w:pPr>
        <w:autoSpaceDE w:val="0"/>
        <w:autoSpaceDN w:val="0"/>
        <w:adjustRightInd w:val="0"/>
      </w:pPr>
    </w:p>
    <w:p w:rsidR="00A8100B" w:rsidRPr="00DB48BF" w:rsidRDefault="00A8100B" w:rsidP="00A8100B">
      <w:pPr>
        <w:autoSpaceDE w:val="0"/>
        <w:autoSpaceDN w:val="0"/>
        <w:adjustRightInd w:val="0"/>
        <w:rPr>
          <w:b/>
          <w:bCs/>
        </w:rPr>
      </w:pPr>
      <w:r w:rsidRPr="00DB48BF">
        <w:rPr>
          <w:b/>
          <w:bCs/>
        </w:rPr>
        <w:t>I.  CHARACTER AND EXTENT OF SERVICE</w:t>
      </w:r>
    </w:p>
    <w:p w:rsidR="00A8100B" w:rsidRPr="00DB48BF" w:rsidRDefault="00A8100B" w:rsidP="00A8100B">
      <w:pPr>
        <w:autoSpaceDE w:val="0"/>
        <w:autoSpaceDN w:val="0"/>
        <w:adjustRightInd w:val="0"/>
        <w:rPr>
          <w:bCs/>
        </w:rPr>
      </w:pPr>
    </w:p>
    <w:p w:rsidR="000F21CD" w:rsidRPr="00DB48BF" w:rsidRDefault="000F21CD" w:rsidP="000F21CD">
      <w:pPr>
        <w:numPr>
          <w:ilvl w:val="0"/>
          <w:numId w:val="1"/>
        </w:numPr>
        <w:tabs>
          <w:tab w:val="clear" w:pos="720"/>
          <w:tab w:val="num" w:pos="360"/>
        </w:tabs>
        <w:autoSpaceDE w:val="0"/>
        <w:autoSpaceDN w:val="0"/>
        <w:adjustRightInd w:val="0"/>
        <w:ind w:left="360"/>
      </w:pPr>
      <w:r w:rsidRPr="00DB48BF">
        <w:t>University’</w:t>
      </w:r>
      <w:r w:rsidR="00A8100B" w:rsidRPr="00DB48BF">
        <w:t xml:space="preserve">s services hereunder are to </w:t>
      </w:r>
      <w:r w:rsidRPr="00DB48BF">
        <w:t>train Company on the following:</w:t>
      </w:r>
    </w:p>
    <w:p w:rsidR="000F21CD" w:rsidRPr="00DB48BF" w:rsidRDefault="000F21CD" w:rsidP="000F21CD">
      <w:pPr>
        <w:autoSpaceDE w:val="0"/>
        <w:autoSpaceDN w:val="0"/>
        <w:adjustRightInd w:val="0"/>
      </w:pPr>
    </w:p>
    <w:p w:rsidR="00A8100B" w:rsidRPr="00DB48BF" w:rsidRDefault="000F21CD" w:rsidP="000F21CD">
      <w:pPr>
        <w:autoSpaceDE w:val="0"/>
        <w:autoSpaceDN w:val="0"/>
        <w:adjustRightInd w:val="0"/>
      </w:pPr>
      <w:r w:rsidRPr="00DB48BF">
        <w:t xml:space="preserve"> </w:t>
      </w:r>
    </w:p>
    <w:p w:rsidR="00A8100B" w:rsidRPr="00DB48BF" w:rsidRDefault="00A8100B" w:rsidP="00A8100B">
      <w:pPr>
        <w:autoSpaceDE w:val="0"/>
        <w:autoSpaceDN w:val="0"/>
        <w:adjustRightInd w:val="0"/>
      </w:pPr>
    </w:p>
    <w:p w:rsidR="00A8100B" w:rsidRPr="00DB48BF" w:rsidRDefault="00A8100B" w:rsidP="00A8100B">
      <w:pPr>
        <w:autoSpaceDE w:val="0"/>
        <w:autoSpaceDN w:val="0"/>
        <w:adjustRightInd w:val="0"/>
        <w:rPr>
          <w:b/>
          <w:bCs/>
        </w:rPr>
      </w:pPr>
      <w:r w:rsidRPr="00DB48BF">
        <w:rPr>
          <w:b/>
          <w:bCs/>
        </w:rPr>
        <w:t>II.  PERIOD OF SERVICES AND TERMINATION</w:t>
      </w:r>
      <w:bookmarkStart w:id="0" w:name="_GoBack"/>
    </w:p>
    <w:p w:rsidR="00A8100B" w:rsidRPr="00DB48BF" w:rsidRDefault="00A8100B" w:rsidP="00A8100B">
      <w:pPr>
        <w:autoSpaceDE w:val="0"/>
        <w:autoSpaceDN w:val="0"/>
        <w:adjustRightInd w:val="0"/>
      </w:pPr>
    </w:p>
    <w:bookmarkEnd w:id="0"/>
    <w:p w:rsidR="00A8100B" w:rsidRPr="00DB48BF" w:rsidRDefault="00A8100B" w:rsidP="00A8100B">
      <w:pPr>
        <w:autoSpaceDE w:val="0"/>
        <w:autoSpaceDN w:val="0"/>
        <w:adjustRightInd w:val="0"/>
      </w:pPr>
      <w:r w:rsidRPr="00DB48BF">
        <w:t>The period of performance shall be Start through End, unless terminated as follows:</w:t>
      </w:r>
    </w:p>
    <w:p w:rsidR="00A8100B" w:rsidRPr="00DB48BF" w:rsidRDefault="00A8100B" w:rsidP="00A8100B">
      <w:pPr>
        <w:autoSpaceDE w:val="0"/>
        <w:autoSpaceDN w:val="0"/>
        <w:adjustRightInd w:val="0"/>
      </w:pPr>
    </w:p>
    <w:p w:rsidR="00A8100B" w:rsidRPr="00DB48BF" w:rsidRDefault="00A8100B" w:rsidP="00A8100B">
      <w:pPr>
        <w:numPr>
          <w:ilvl w:val="0"/>
          <w:numId w:val="8"/>
        </w:numPr>
        <w:autoSpaceDE w:val="0"/>
        <w:autoSpaceDN w:val="0"/>
        <w:adjustRightInd w:val="0"/>
      </w:pPr>
      <w:r w:rsidRPr="00DB48BF">
        <w:t>By mutual agreement of the University and</w:t>
      </w:r>
      <w:r w:rsidR="000F21CD" w:rsidRPr="00DB48BF">
        <w:t xml:space="preserve"> Company</w:t>
      </w:r>
      <w:r w:rsidRPr="00DB48BF">
        <w:t>, or</w:t>
      </w:r>
    </w:p>
    <w:p w:rsidR="00A8100B" w:rsidRPr="00DB48BF" w:rsidRDefault="00A8100B" w:rsidP="00A8100B">
      <w:pPr>
        <w:autoSpaceDE w:val="0"/>
        <w:autoSpaceDN w:val="0"/>
        <w:adjustRightInd w:val="0"/>
      </w:pPr>
    </w:p>
    <w:p w:rsidR="00A8100B" w:rsidRPr="00DB48BF" w:rsidRDefault="00A8100B" w:rsidP="00197067">
      <w:pPr>
        <w:numPr>
          <w:ilvl w:val="0"/>
          <w:numId w:val="8"/>
        </w:numPr>
        <w:autoSpaceDE w:val="0"/>
        <w:autoSpaceDN w:val="0"/>
        <w:adjustRightInd w:val="0"/>
        <w:rPr>
          <w:bCs/>
        </w:rPr>
      </w:pPr>
      <w:r w:rsidRPr="00DB48BF">
        <w:rPr>
          <w:bCs/>
        </w:rPr>
        <w:t xml:space="preserve">The University may terminate this contract at any time by providing 30 days notice.  </w:t>
      </w:r>
    </w:p>
    <w:p w:rsidR="00A8100B" w:rsidRPr="00DB48BF" w:rsidRDefault="00A8100B" w:rsidP="00A8100B">
      <w:pPr>
        <w:autoSpaceDE w:val="0"/>
        <w:autoSpaceDN w:val="0"/>
        <w:adjustRightInd w:val="0"/>
        <w:rPr>
          <w:bCs/>
        </w:rPr>
      </w:pPr>
    </w:p>
    <w:p w:rsidR="000F21CD" w:rsidRPr="00DB48BF" w:rsidRDefault="000F21CD" w:rsidP="00A8100B">
      <w:pPr>
        <w:autoSpaceDE w:val="0"/>
        <w:autoSpaceDN w:val="0"/>
        <w:adjustRightInd w:val="0"/>
        <w:rPr>
          <w:bCs/>
        </w:rPr>
      </w:pPr>
    </w:p>
    <w:p w:rsidR="00A8100B" w:rsidRPr="00DB48BF" w:rsidRDefault="00A8100B" w:rsidP="00A8100B">
      <w:pPr>
        <w:autoSpaceDE w:val="0"/>
        <w:autoSpaceDN w:val="0"/>
        <w:adjustRightInd w:val="0"/>
        <w:rPr>
          <w:b/>
          <w:bCs/>
        </w:rPr>
      </w:pPr>
      <w:r w:rsidRPr="00DB48BF">
        <w:rPr>
          <w:b/>
          <w:bCs/>
        </w:rPr>
        <w:t>III.  COMPENSATION</w:t>
      </w:r>
    </w:p>
    <w:p w:rsidR="00A8100B" w:rsidRPr="00DB48BF" w:rsidRDefault="00A8100B" w:rsidP="00A8100B">
      <w:pPr>
        <w:autoSpaceDE w:val="0"/>
        <w:autoSpaceDN w:val="0"/>
        <w:adjustRightInd w:val="0"/>
      </w:pPr>
    </w:p>
    <w:p w:rsidR="00A8100B" w:rsidRPr="00DB48BF" w:rsidRDefault="000F21CD" w:rsidP="00A8100B">
      <w:pPr>
        <w:numPr>
          <w:ilvl w:val="0"/>
          <w:numId w:val="2"/>
        </w:numPr>
        <w:tabs>
          <w:tab w:val="clear" w:pos="720"/>
          <w:tab w:val="num" w:pos="360"/>
        </w:tabs>
        <w:autoSpaceDE w:val="0"/>
        <w:autoSpaceDN w:val="0"/>
        <w:adjustRightInd w:val="0"/>
        <w:ind w:left="360"/>
      </w:pPr>
      <w:r w:rsidRPr="00DB48BF">
        <w:t>Company will pay the University</w:t>
      </w:r>
      <w:r w:rsidR="00A8100B" w:rsidRPr="00DB48BF">
        <w:t xml:space="preserve"> for services performed hereunder in </w:t>
      </w:r>
      <w:r w:rsidRPr="00DB48BF">
        <w:t>accordance with the following schedule</w:t>
      </w:r>
      <w:r w:rsidR="00A8100B" w:rsidRPr="00DB48BF">
        <w:t>.</w:t>
      </w:r>
    </w:p>
    <w:p w:rsidR="00A8100B" w:rsidRPr="00DB48BF" w:rsidRDefault="00A8100B" w:rsidP="00A8100B">
      <w:pPr>
        <w:autoSpaceDE w:val="0"/>
        <w:autoSpaceDN w:val="0"/>
        <w:adjustRightInd w:val="0"/>
        <w:ind w:left="360"/>
      </w:pPr>
    </w:p>
    <w:p w:rsidR="00A8100B" w:rsidRPr="00DB48BF" w:rsidRDefault="00A8100B" w:rsidP="00A8100B">
      <w:pPr>
        <w:numPr>
          <w:ilvl w:val="1"/>
          <w:numId w:val="2"/>
        </w:numPr>
        <w:tabs>
          <w:tab w:val="clear" w:pos="1440"/>
          <w:tab w:val="num" w:pos="720"/>
        </w:tabs>
        <w:autoSpaceDE w:val="0"/>
        <w:autoSpaceDN w:val="0"/>
        <w:adjustRightInd w:val="0"/>
        <w:ind w:left="720"/>
      </w:pPr>
      <w:r w:rsidRPr="00DB48BF">
        <w:t>Personal Services</w:t>
      </w:r>
    </w:p>
    <w:p w:rsidR="00A8100B" w:rsidRPr="00DB48BF" w:rsidRDefault="00A8100B" w:rsidP="00A8100B">
      <w:pPr>
        <w:autoSpaceDE w:val="0"/>
        <w:autoSpaceDN w:val="0"/>
        <w:adjustRightInd w:val="0"/>
        <w:ind w:left="1080"/>
      </w:pPr>
    </w:p>
    <w:p w:rsidR="00A8100B" w:rsidRPr="00DB48BF" w:rsidRDefault="00A8100B" w:rsidP="00A8100B">
      <w:pPr>
        <w:tabs>
          <w:tab w:val="left" w:leader="dot" w:pos="6120"/>
        </w:tabs>
        <w:autoSpaceDE w:val="0"/>
        <w:autoSpaceDN w:val="0"/>
        <w:adjustRightInd w:val="0"/>
        <w:ind w:left="1080"/>
      </w:pPr>
      <w:r w:rsidRPr="00DB48BF">
        <w:t>Rate: $_______ per _______ for _______ (units)</w:t>
      </w:r>
      <w:r w:rsidRPr="00DB48BF">
        <w:tab/>
        <w:t>$_____________</w:t>
      </w:r>
    </w:p>
    <w:p w:rsidR="00A8100B" w:rsidRPr="00DB48BF" w:rsidRDefault="00A8100B" w:rsidP="00A8100B">
      <w:pPr>
        <w:autoSpaceDE w:val="0"/>
        <w:autoSpaceDN w:val="0"/>
        <w:adjustRightInd w:val="0"/>
        <w:ind w:left="1080"/>
      </w:pPr>
    </w:p>
    <w:p w:rsidR="00A8100B" w:rsidRPr="00DB48BF" w:rsidRDefault="00A8100B" w:rsidP="00A8100B">
      <w:pPr>
        <w:numPr>
          <w:ilvl w:val="1"/>
          <w:numId w:val="2"/>
        </w:numPr>
        <w:tabs>
          <w:tab w:val="clear" w:pos="1440"/>
          <w:tab w:val="num" w:pos="720"/>
          <w:tab w:val="left" w:leader="dot" w:pos="6120"/>
        </w:tabs>
        <w:autoSpaceDE w:val="0"/>
        <w:autoSpaceDN w:val="0"/>
        <w:adjustRightInd w:val="0"/>
        <w:ind w:left="720"/>
      </w:pPr>
      <w:r w:rsidRPr="00DB48BF">
        <w:t>Travel and subsistence</w:t>
      </w:r>
    </w:p>
    <w:p w:rsidR="00A8100B" w:rsidRPr="00DB48BF" w:rsidRDefault="00A8100B" w:rsidP="00A8100B">
      <w:pPr>
        <w:tabs>
          <w:tab w:val="left" w:leader="dot" w:pos="6120"/>
        </w:tabs>
        <w:autoSpaceDE w:val="0"/>
        <w:autoSpaceDN w:val="0"/>
        <w:adjustRightInd w:val="0"/>
        <w:ind w:left="1080"/>
      </w:pPr>
    </w:p>
    <w:p w:rsidR="00A8100B" w:rsidRPr="00DB48BF" w:rsidRDefault="00A8100B" w:rsidP="00A8100B">
      <w:pPr>
        <w:numPr>
          <w:ilvl w:val="2"/>
          <w:numId w:val="2"/>
        </w:numPr>
        <w:tabs>
          <w:tab w:val="clear" w:pos="2160"/>
          <w:tab w:val="num" w:pos="1440"/>
          <w:tab w:val="left" w:leader="dot" w:pos="6120"/>
        </w:tabs>
        <w:autoSpaceDE w:val="0"/>
        <w:autoSpaceDN w:val="0"/>
        <w:adjustRightInd w:val="0"/>
        <w:ind w:left="1440" w:hanging="360"/>
      </w:pPr>
      <w:r w:rsidRPr="00DB48BF">
        <w:t>Are to be reimbursed.</w:t>
      </w:r>
      <w:r w:rsidRPr="00DB48BF">
        <w:tab/>
        <w:t>$_____________</w:t>
      </w:r>
    </w:p>
    <w:p w:rsidR="00A8100B" w:rsidRPr="00DB48BF" w:rsidRDefault="00A8100B" w:rsidP="00A8100B">
      <w:pPr>
        <w:numPr>
          <w:ilvl w:val="2"/>
          <w:numId w:val="2"/>
        </w:numPr>
        <w:tabs>
          <w:tab w:val="clear" w:pos="2160"/>
          <w:tab w:val="num" w:pos="1440"/>
          <w:tab w:val="left" w:leader="dot" w:pos="6120"/>
        </w:tabs>
        <w:autoSpaceDE w:val="0"/>
        <w:autoSpaceDN w:val="0"/>
        <w:adjustRightInd w:val="0"/>
        <w:ind w:left="1440" w:hanging="360"/>
      </w:pPr>
      <w:r w:rsidRPr="00DB48BF">
        <w:t>Are not to be reimbursed</w:t>
      </w:r>
    </w:p>
    <w:p w:rsidR="00A8100B" w:rsidRPr="00DB48BF" w:rsidRDefault="00A8100B" w:rsidP="00A8100B">
      <w:pPr>
        <w:tabs>
          <w:tab w:val="left" w:leader="dot" w:pos="6120"/>
        </w:tabs>
        <w:autoSpaceDE w:val="0"/>
        <w:autoSpaceDN w:val="0"/>
        <w:adjustRightInd w:val="0"/>
        <w:ind w:left="360"/>
      </w:pPr>
    </w:p>
    <w:p w:rsidR="00A8100B" w:rsidRPr="00DB48BF" w:rsidRDefault="00A8100B" w:rsidP="00A8100B">
      <w:pPr>
        <w:numPr>
          <w:ilvl w:val="1"/>
          <w:numId w:val="2"/>
        </w:numPr>
        <w:tabs>
          <w:tab w:val="clear" w:pos="1440"/>
          <w:tab w:val="num" w:pos="720"/>
          <w:tab w:val="left" w:leader="dot" w:pos="6120"/>
        </w:tabs>
        <w:autoSpaceDE w:val="0"/>
        <w:autoSpaceDN w:val="0"/>
        <w:adjustRightInd w:val="0"/>
        <w:ind w:left="720"/>
      </w:pPr>
      <w:r w:rsidRPr="00DB48BF">
        <w:t>Other</w:t>
      </w:r>
      <w:r w:rsidRPr="00DB48BF">
        <w:tab/>
        <w:t>$_____________</w:t>
      </w:r>
    </w:p>
    <w:p w:rsidR="00A8100B" w:rsidRPr="00DB48BF" w:rsidRDefault="00A8100B" w:rsidP="00A8100B">
      <w:pPr>
        <w:tabs>
          <w:tab w:val="left" w:leader="dot" w:pos="6120"/>
        </w:tabs>
        <w:autoSpaceDE w:val="0"/>
        <w:autoSpaceDN w:val="0"/>
        <w:adjustRightInd w:val="0"/>
        <w:ind w:left="360"/>
      </w:pPr>
    </w:p>
    <w:p w:rsidR="00A8100B" w:rsidRPr="00DB48BF" w:rsidRDefault="00A8100B" w:rsidP="00A8100B">
      <w:pPr>
        <w:numPr>
          <w:ilvl w:val="1"/>
          <w:numId w:val="2"/>
        </w:numPr>
        <w:tabs>
          <w:tab w:val="clear" w:pos="1440"/>
          <w:tab w:val="num" w:pos="720"/>
          <w:tab w:val="left" w:leader="dot" w:pos="6120"/>
        </w:tabs>
        <w:autoSpaceDE w:val="0"/>
        <w:autoSpaceDN w:val="0"/>
        <w:adjustRightInd w:val="0"/>
        <w:ind w:left="720"/>
      </w:pPr>
      <w:r w:rsidRPr="00DB48BF">
        <w:t>Total (Not to exceed)</w:t>
      </w:r>
      <w:r w:rsidRPr="00DB48BF">
        <w:tab/>
        <w:t>$_____________</w:t>
      </w:r>
    </w:p>
    <w:p w:rsidR="00A8100B" w:rsidRPr="00DB48BF" w:rsidRDefault="00A8100B" w:rsidP="00A8100B">
      <w:pPr>
        <w:tabs>
          <w:tab w:val="left" w:leader="dot" w:pos="6120"/>
        </w:tabs>
        <w:autoSpaceDE w:val="0"/>
        <w:autoSpaceDN w:val="0"/>
        <w:adjustRightInd w:val="0"/>
      </w:pPr>
    </w:p>
    <w:p w:rsidR="00A8100B" w:rsidRPr="00DB48BF" w:rsidRDefault="00A8100B" w:rsidP="00A8100B">
      <w:pPr>
        <w:autoSpaceDE w:val="0"/>
        <w:autoSpaceDN w:val="0"/>
        <w:adjustRightInd w:val="0"/>
      </w:pPr>
    </w:p>
    <w:p w:rsidR="00A8100B" w:rsidRPr="00DB48BF" w:rsidRDefault="00A8100B" w:rsidP="000F21CD">
      <w:pPr>
        <w:numPr>
          <w:ilvl w:val="0"/>
          <w:numId w:val="3"/>
        </w:numPr>
        <w:tabs>
          <w:tab w:val="clear" w:pos="720"/>
          <w:tab w:val="num" w:pos="360"/>
        </w:tabs>
        <w:autoSpaceDE w:val="0"/>
        <w:autoSpaceDN w:val="0"/>
        <w:adjustRightInd w:val="0"/>
        <w:ind w:left="360"/>
      </w:pPr>
      <w:r w:rsidRPr="00DB48BF">
        <w:t xml:space="preserve">Payment will be made upon submission by the </w:t>
      </w:r>
      <w:r w:rsidR="000F21CD" w:rsidRPr="00DB48BF">
        <w:t>Uni</w:t>
      </w:r>
      <w:r w:rsidR="00BA0F7C" w:rsidRPr="00DB48BF">
        <w:t xml:space="preserve">versity of Missouri </w:t>
      </w:r>
      <w:r w:rsidRPr="00DB48BF">
        <w:t>of a completed invoice form</w:t>
      </w:r>
      <w:r w:rsidR="000F21CD" w:rsidRPr="00DB48BF">
        <w:t>.</w:t>
      </w:r>
    </w:p>
    <w:p w:rsidR="00A8100B" w:rsidRPr="00DB48BF" w:rsidRDefault="00A8100B" w:rsidP="00A8100B">
      <w:pPr>
        <w:autoSpaceDE w:val="0"/>
        <w:autoSpaceDN w:val="0"/>
        <w:adjustRightInd w:val="0"/>
      </w:pPr>
    </w:p>
    <w:p w:rsidR="00A8100B" w:rsidRPr="00DB48BF" w:rsidRDefault="00A8100B" w:rsidP="00A8100B">
      <w:pPr>
        <w:autoSpaceDE w:val="0"/>
        <w:autoSpaceDN w:val="0"/>
        <w:adjustRightInd w:val="0"/>
        <w:rPr>
          <w:b/>
        </w:rPr>
      </w:pPr>
      <w:r w:rsidRPr="00DB48BF">
        <w:rPr>
          <w:b/>
          <w:bCs/>
        </w:rPr>
        <w:lastRenderedPageBreak/>
        <w:t xml:space="preserve">IV. </w:t>
      </w:r>
      <w:r w:rsidRPr="00DB48BF">
        <w:rPr>
          <w:b/>
        </w:rPr>
        <w:t xml:space="preserve"> LIABILITY AND INSURANCE</w:t>
      </w:r>
    </w:p>
    <w:p w:rsidR="00A8100B" w:rsidRPr="00DB48BF" w:rsidRDefault="00A8100B" w:rsidP="00A8100B">
      <w:pPr>
        <w:autoSpaceDE w:val="0"/>
        <w:autoSpaceDN w:val="0"/>
        <w:adjustRightInd w:val="0"/>
      </w:pPr>
    </w:p>
    <w:p w:rsidR="00A8100B" w:rsidRPr="00DB48BF" w:rsidRDefault="00A8100B" w:rsidP="00A8100B">
      <w:pPr>
        <w:numPr>
          <w:ilvl w:val="0"/>
          <w:numId w:val="4"/>
        </w:numPr>
        <w:tabs>
          <w:tab w:val="clear" w:pos="720"/>
          <w:tab w:val="num" w:pos="360"/>
        </w:tabs>
        <w:autoSpaceDE w:val="0"/>
        <w:autoSpaceDN w:val="0"/>
        <w:adjustRightInd w:val="0"/>
        <w:ind w:left="360"/>
      </w:pPr>
      <w:r w:rsidRPr="00DB48BF">
        <w:t>Liability:</w:t>
      </w:r>
    </w:p>
    <w:p w:rsidR="00A8100B" w:rsidRPr="00DB48BF" w:rsidRDefault="00A8100B" w:rsidP="00A8100B">
      <w:pPr>
        <w:autoSpaceDE w:val="0"/>
        <w:autoSpaceDN w:val="0"/>
        <w:adjustRightInd w:val="0"/>
        <w:ind w:left="720"/>
      </w:pPr>
      <w:r w:rsidRPr="00DB48BF">
        <w:t xml:space="preserve">The </w:t>
      </w:r>
      <w:r w:rsidR="00C27B85" w:rsidRPr="00DB48BF">
        <w:t>Company</w:t>
      </w:r>
      <w:r w:rsidRPr="00DB48BF">
        <w:t xml:space="preserve"> agrees to defend, indemnify, and hold harmless the University, its officers, agents and employees from and against all losses and expenses (including costs and attorney's fees) resulting from any injury (including death) to any person, or damages to property of others arising out of </w:t>
      </w:r>
      <w:r w:rsidR="00BA0F7C" w:rsidRPr="00DB48BF">
        <w:t>the acts or omissions of the Company</w:t>
      </w:r>
      <w:r w:rsidRPr="00DB48BF">
        <w:t xml:space="preserve">, its employees or agents </w:t>
      </w:r>
      <w:r w:rsidR="00BA0F7C" w:rsidRPr="00DB48BF">
        <w:t>unde</w:t>
      </w:r>
      <w:r w:rsidRPr="00DB48BF">
        <w:t>r this Agreement.</w:t>
      </w:r>
    </w:p>
    <w:p w:rsidR="00A8100B" w:rsidRPr="00DB48BF" w:rsidRDefault="00A8100B" w:rsidP="00A8100B">
      <w:pPr>
        <w:autoSpaceDE w:val="0"/>
        <w:autoSpaceDN w:val="0"/>
        <w:adjustRightInd w:val="0"/>
      </w:pPr>
    </w:p>
    <w:p w:rsidR="00A8100B" w:rsidRPr="00DB48BF" w:rsidRDefault="00A8100B" w:rsidP="00A8100B">
      <w:pPr>
        <w:autoSpaceDE w:val="0"/>
        <w:autoSpaceDN w:val="0"/>
        <w:adjustRightInd w:val="0"/>
      </w:pPr>
    </w:p>
    <w:p w:rsidR="00A8100B" w:rsidRPr="00DB48BF" w:rsidRDefault="00A8100B" w:rsidP="00A8100B">
      <w:pPr>
        <w:numPr>
          <w:ilvl w:val="0"/>
          <w:numId w:val="4"/>
        </w:numPr>
        <w:tabs>
          <w:tab w:val="clear" w:pos="720"/>
          <w:tab w:val="num" w:pos="360"/>
        </w:tabs>
        <w:autoSpaceDE w:val="0"/>
        <w:autoSpaceDN w:val="0"/>
        <w:adjustRightInd w:val="0"/>
        <w:ind w:left="360"/>
      </w:pPr>
      <w:r w:rsidRPr="00DB48BF">
        <w:t>Insurance:</w:t>
      </w:r>
    </w:p>
    <w:p w:rsidR="00BA0F7C" w:rsidRPr="00DB48BF" w:rsidRDefault="00BA0F7C" w:rsidP="00A8100B">
      <w:pPr>
        <w:autoSpaceDE w:val="0"/>
        <w:autoSpaceDN w:val="0"/>
        <w:adjustRightInd w:val="0"/>
        <w:ind w:left="720"/>
      </w:pPr>
    </w:p>
    <w:p w:rsidR="00F813DC" w:rsidRPr="00DB48BF" w:rsidRDefault="00F813DC" w:rsidP="00A8100B">
      <w:pPr>
        <w:autoSpaceDE w:val="0"/>
        <w:autoSpaceDN w:val="0"/>
        <w:adjustRightInd w:val="0"/>
        <w:ind w:left="720"/>
      </w:pPr>
      <w:r w:rsidRPr="00DB48BF">
        <w:t xml:space="preserve">Company: </w:t>
      </w:r>
    </w:p>
    <w:p w:rsidR="00F813DC" w:rsidRPr="00DB48BF" w:rsidRDefault="00F813DC" w:rsidP="00A8100B">
      <w:pPr>
        <w:autoSpaceDE w:val="0"/>
        <w:autoSpaceDN w:val="0"/>
        <w:adjustRightInd w:val="0"/>
        <w:ind w:left="720"/>
      </w:pPr>
    </w:p>
    <w:p w:rsidR="00F813DC" w:rsidRPr="00DB48BF" w:rsidRDefault="00F813DC" w:rsidP="00F813DC">
      <w:pPr>
        <w:ind w:left="720"/>
      </w:pPr>
      <w:r w:rsidRPr="00DB48BF">
        <w:t>Co</w:t>
      </w:r>
      <w:r w:rsidR="00DB48BF" w:rsidRPr="00DB48BF">
        <w:t>mpany</w:t>
      </w:r>
      <w:r w:rsidRPr="00DB48BF">
        <w:t xml:space="preserve"> agrees to maintain, on a primary basis and at its sole expense, at all times during the life of any resulting contract the following insurance coverages, limits, including endorsements described herein. The requirements contained herein, as well as the University’s review or acceptance of insurance maintained by Co</w:t>
      </w:r>
      <w:r w:rsidR="00DB48BF" w:rsidRPr="00DB48BF">
        <w:t>mpany</w:t>
      </w:r>
      <w:r w:rsidRPr="00DB48BF">
        <w:t xml:space="preserve"> is not intended to and shall not in any manner limit or qualify the liabilities or obligations assumed by Co</w:t>
      </w:r>
      <w:r w:rsidR="00DB48BF" w:rsidRPr="00DB48BF">
        <w:t>mpany</w:t>
      </w:r>
      <w:r w:rsidRPr="00DB48BF">
        <w:t xml:space="preserve"> under any resulting contract. Coverage to be provided as follows by a carrier with A.M. Best minimum rating of A- VIII.</w:t>
      </w:r>
    </w:p>
    <w:p w:rsidR="00DB48BF" w:rsidRPr="00DB48BF" w:rsidRDefault="00DB48BF" w:rsidP="00F813DC">
      <w:pPr>
        <w:ind w:left="720"/>
        <w:rPr>
          <w:b/>
        </w:rPr>
      </w:pPr>
    </w:p>
    <w:p w:rsidR="00F813DC" w:rsidRPr="00DB48BF" w:rsidRDefault="00F813DC" w:rsidP="00F813DC">
      <w:pPr>
        <w:ind w:left="720"/>
      </w:pPr>
      <w:r w:rsidRPr="00DB48BF">
        <w:t>Commercial General Liability</w:t>
      </w:r>
      <w:r w:rsidR="00DB48BF">
        <w:t xml:space="preserve">: </w:t>
      </w:r>
      <w:r w:rsidRPr="00DB48BF">
        <w:t xml:space="preserve"> </w:t>
      </w:r>
      <w:r w:rsidR="00DB48BF" w:rsidRPr="00DB48BF">
        <w:t>Company</w:t>
      </w:r>
      <w:r w:rsidRPr="00DB48BF">
        <w:t xml:space="preserve"> agrees to maintain Commercial General Liability at a limit of not less than $1,000,000 Each Occurrence, $3,000,000 Annual Aggregate. Coverage shall not contain any endorsement(s) excluding nor limiting Product/Completed Operations, Contractual Liability or Cross Liability. </w:t>
      </w:r>
    </w:p>
    <w:p w:rsidR="00F813DC" w:rsidRPr="00DB48BF" w:rsidRDefault="00F813DC" w:rsidP="00F813DC">
      <w:pPr>
        <w:ind w:left="720"/>
      </w:pPr>
      <w:r w:rsidRPr="00DB48BF">
        <w:t>Co</w:t>
      </w:r>
      <w:r w:rsidR="00DB48BF" w:rsidRPr="00DB48BF">
        <w:t>mpany</w:t>
      </w:r>
      <w:r w:rsidRPr="00DB48BF">
        <w:t xml:space="preserve"> may satisfy the minimum liability limits required for Commercial General Liability or Business Auto Liability under an Umbrella or Excess Liability policy. There is no minimum per occurrence limit of liability under the Umbrella or Excess Liability; however, the Annual Aggregate limit shall not be less than the highest “Each Occurrence” limit for either Commercial General Liability or Business Auto Liability. Co</w:t>
      </w:r>
      <w:r w:rsidR="00DB48BF" w:rsidRPr="00DB48BF">
        <w:t>mpany</w:t>
      </w:r>
      <w:r w:rsidRPr="00DB48BF">
        <w:t xml:space="preserve"> agrees to endorse the University as an Additional Insured on the Umbrella or Excess Liability, unless the Certificate of Insurance state the Umbrella or Excess Liability provides coverage on a “Follow-Form” basis.  </w:t>
      </w:r>
    </w:p>
    <w:p w:rsidR="00F813DC" w:rsidRPr="00DB48BF" w:rsidRDefault="00F813DC" w:rsidP="00F813DC">
      <w:pPr>
        <w:ind w:left="720"/>
      </w:pPr>
    </w:p>
    <w:p w:rsidR="00F813DC" w:rsidRPr="00DB48BF" w:rsidRDefault="00DB48BF" w:rsidP="00F813DC">
      <w:pPr>
        <w:ind w:left="720"/>
      </w:pPr>
      <w:r w:rsidRPr="00DB48BF">
        <w:t>T</w:t>
      </w:r>
      <w:r w:rsidR="00F813DC" w:rsidRPr="00DB48BF">
        <w:t xml:space="preserve">he Curators of the University of Missouri, its officers, employees and agents are to be </w:t>
      </w:r>
      <w:r w:rsidR="00F813DC" w:rsidRPr="00DB48BF">
        <w:rPr>
          <w:u w:val="single"/>
        </w:rPr>
        <w:t>Additional Insured</w:t>
      </w:r>
      <w:r w:rsidR="00F813DC" w:rsidRPr="00DB48BF">
        <w:t xml:space="preserve"> with respect to the project to which these insurance requirements pertain. A certificate of insurance evidencing all coverage required is to be provided at least 10 days prior to the inception date of the contract between the contractor and the University. Contractor/Party is required to maintain coverages as stated and required to notify the University of a Carrier Change or cancellation within 2 business days. The University reserves the right to request a copy of the policy. The University reserves the right to require higher limits on any contract provided notice of such requirement is stated in the request for proposals for such contract. </w:t>
      </w:r>
    </w:p>
    <w:p w:rsidR="00F813DC" w:rsidRPr="00DB48BF" w:rsidRDefault="00F813DC" w:rsidP="00F813DC"/>
    <w:p w:rsidR="00A8100B" w:rsidRPr="00DB48BF" w:rsidRDefault="00A8100B" w:rsidP="00A8100B">
      <w:pPr>
        <w:autoSpaceDE w:val="0"/>
        <w:autoSpaceDN w:val="0"/>
        <w:adjustRightInd w:val="0"/>
        <w:ind w:left="720"/>
        <w:rPr>
          <w:u w:val="single"/>
        </w:rPr>
      </w:pPr>
    </w:p>
    <w:p w:rsidR="00372C4E" w:rsidRPr="00DB48BF" w:rsidRDefault="00372C4E" w:rsidP="00A8100B">
      <w:pPr>
        <w:tabs>
          <w:tab w:val="left" w:pos="-144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rsidRPr="00DB48BF">
        <w:lastRenderedPageBreak/>
        <w:t xml:space="preserve">             University Insurance: </w:t>
      </w:r>
    </w:p>
    <w:p w:rsidR="00372C4E" w:rsidRPr="00DB48BF" w:rsidRDefault="00372C4E" w:rsidP="00A8100B">
      <w:pPr>
        <w:tabs>
          <w:tab w:val="left" w:pos="-144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rsidR="00372C4E" w:rsidRPr="00DB48BF" w:rsidRDefault="00372C4E" w:rsidP="00372C4E">
      <w:pPr>
        <w:ind w:left="720"/>
      </w:pPr>
      <w:r w:rsidRPr="00DB48BF">
        <w:t>The Curators of the University of Missouri has a self- funded program for its auto and general liability losses.  The self- funded program is used to provide coverage for exposures and claims arising from the negligence of the University, its officers, agents and employees.</w:t>
      </w:r>
    </w:p>
    <w:p w:rsidR="00372C4E" w:rsidRPr="00DB48BF" w:rsidRDefault="00372C4E" w:rsidP="00372C4E">
      <w:pPr>
        <w:ind w:left="720"/>
      </w:pPr>
    </w:p>
    <w:p w:rsidR="00372C4E" w:rsidRPr="00DB48BF" w:rsidRDefault="00372C4E" w:rsidP="00372C4E">
      <w:pPr>
        <w:ind w:left="720"/>
      </w:pPr>
      <w:r w:rsidRPr="00DB48BF">
        <w:t>The auto and general liability program has a limit of $</w:t>
      </w:r>
      <w:r w:rsidRPr="00DB48BF">
        <w:rPr>
          <w:color w:val="000000"/>
        </w:rPr>
        <w:t>1,000,000 per occurrence and $3,000,000</w:t>
      </w:r>
      <w:r w:rsidRPr="00DB48BF">
        <w:t xml:space="preserve"> annual aggregate.  Reserves for the program are determined annually through actuarial study.  The program is "occurrence" based, versus "claims-made".</w:t>
      </w:r>
    </w:p>
    <w:p w:rsidR="00372C4E" w:rsidRPr="00DB48BF" w:rsidRDefault="00372C4E" w:rsidP="00372C4E">
      <w:pPr>
        <w:ind w:left="720"/>
      </w:pPr>
    </w:p>
    <w:p w:rsidR="00372C4E" w:rsidRPr="00DB48BF" w:rsidRDefault="00372C4E" w:rsidP="00372C4E">
      <w:pPr>
        <w:ind w:left="720"/>
      </w:pPr>
      <w:r w:rsidRPr="00DB48BF">
        <w:t>The Curators of the University of Missouri are an approved Missouri self-insurer for Workers’ Compensation coverage.  All employees, including some student employees, part-time employees and some volunteers are covered by Worker’s Compensation.   A specific fund is maintained, based on actuarial determination, to cover obligations arising from the Workers’ Compensation Exposure.</w:t>
      </w:r>
    </w:p>
    <w:p w:rsidR="00372C4E" w:rsidRPr="00DB48BF" w:rsidRDefault="00372C4E" w:rsidP="00372C4E">
      <w:pPr>
        <w:pStyle w:val="Title"/>
        <w:ind w:left="720"/>
        <w:jc w:val="left"/>
        <w:rPr>
          <w:rFonts w:ascii="Times New Roman" w:hAnsi="Times New Roman" w:cs="Times New Roman"/>
          <w:b w:val="0"/>
          <w:sz w:val="24"/>
          <w:szCs w:val="24"/>
          <w:u w:val="single"/>
        </w:rPr>
      </w:pPr>
    </w:p>
    <w:p w:rsidR="00372C4E" w:rsidRPr="00DB48BF" w:rsidRDefault="00372C4E" w:rsidP="00372C4E">
      <w:pPr>
        <w:pStyle w:val="Title"/>
        <w:ind w:left="720"/>
        <w:jc w:val="left"/>
        <w:rPr>
          <w:rFonts w:ascii="Times New Roman" w:hAnsi="Times New Roman" w:cs="Times New Roman"/>
          <w:b w:val="0"/>
          <w:sz w:val="24"/>
          <w:szCs w:val="24"/>
        </w:rPr>
      </w:pPr>
      <w:r w:rsidRPr="00DB48BF">
        <w:rPr>
          <w:rFonts w:ascii="Times New Roman" w:hAnsi="Times New Roman" w:cs="Times New Roman"/>
          <w:b w:val="0"/>
          <w:iCs/>
          <w:sz w:val="24"/>
          <w:szCs w:val="24"/>
        </w:rPr>
        <w:t>The University is required to maintain coverages as stated and notify the Party of a carrier change</w:t>
      </w:r>
      <w:r w:rsidRPr="00DB48BF">
        <w:rPr>
          <w:rFonts w:ascii="Times New Roman" w:hAnsi="Times New Roman" w:cs="Times New Roman"/>
          <w:b w:val="0"/>
          <w:sz w:val="24"/>
          <w:szCs w:val="24"/>
        </w:rPr>
        <w:t xml:space="preserve">. </w:t>
      </w:r>
    </w:p>
    <w:p w:rsidR="00372C4E" w:rsidRPr="00DB48BF" w:rsidRDefault="00372C4E" w:rsidP="00A8100B">
      <w:pPr>
        <w:tabs>
          <w:tab w:val="left" w:pos="-144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rsidR="00A8100B" w:rsidRPr="00DB48BF" w:rsidRDefault="00A8100B" w:rsidP="00A8100B">
      <w:pPr>
        <w:tabs>
          <w:tab w:val="left" w:pos="-144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rsidR="00A8100B" w:rsidRPr="00DB48BF" w:rsidRDefault="00A8100B" w:rsidP="00A8100B">
      <w:pPr>
        <w:tabs>
          <w:tab w:val="left" w:pos="-144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rPr>
      </w:pPr>
      <w:r w:rsidRPr="00DB48BF">
        <w:rPr>
          <w:b/>
        </w:rPr>
        <w:t>VI.  ASSIGNMENT</w:t>
      </w:r>
    </w:p>
    <w:p w:rsidR="00A8100B" w:rsidRPr="00DB48BF" w:rsidRDefault="00A8100B" w:rsidP="00A8100B">
      <w:pPr>
        <w:autoSpaceDE w:val="0"/>
        <w:autoSpaceDN w:val="0"/>
        <w:adjustRightInd w:val="0"/>
      </w:pPr>
    </w:p>
    <w:p w:rsidR="00A8100B" w:rsidRPr="00DB48BF" w:rsidRDefault="00A8100B" w:rsidP="00A8100B">
      <w:pPr>
        <w:autoSpaceDE w:val="0"/>
        <w:autoSpaceDN w:val="0"/>
        <w:adjustRightInd w:val="0"/>
      </w:pPr>
      <w:r w:rsidRPr="00DB48BF">
        <w:t xml:space="preserve">The </w:t>
      </w:r>
      <w:r w:rsidR="00C27B85" w:rsidRPr="00DB48BF">
        <w:t>Company</w:t>
      </w:r>
      <w:r w:rsidRPr="00DB48BF">
        <w:t xml:space="preserve"> may not assign or transfer this agreement, any interest therein or claim thereunder, without the prior written approval of the University.</w:t>
      </w:r>
    </w:p>
    <w:p w:rsidR="00A8100B" w:rsidRPr="00DB48BF" w:rsidRDefault="00A8100B" w:rsidP="00A8100B">
      <w:pPr>
        <w:autoSpaceDE w:val="0"/>
        <w:autoSpaceDN w:val="0"/>
        <w:adjustRightInd w:val="0"/>
      </w:pPr>
    </w:p>
    <w:p w:rsidR="00A8100B" w:rsidRPr="00DB48BF" w:rsidRDefault="00A8100B" w:rsidP="00A8100B">
      <w:pPr>
        <w:autoSpaceDE w:val="0"/>
        <w:autoSpaceDN w:val="0"/>
        <w:adjustRightInd w:val="0"/>
      </w:pPr>
    </w:p>
    <w:p w:rsidR="00A8100B" w:rsidRPr="00DB48BF" w:rsidRDefault="00A8100B" w:rsidP="00A8100B">
      <w:pPr>
        <w:autoSpaceDE w:val="0"/>
        <w:autoSpaceDN w:val="0"/>
        <w:adjustRightInd w:val="0"/>
      </w:pPr>
    </w:p>
    <w:p w:rsidR="00A8100B" w:rsidRPr="00DB48BF" w:rsidRDefault="00A8100B" w:rsidP="00A8100B">
      <w:pPr>
        <w:autoSpaceDE w:val="0"/>
        <w:autoSpaceDN w:val="0"/>
        <w:adjustRightInd w:val="0"/>
        <w:rPr>
          <w:b/>
          <w:bCs/>
        </w:rPr>
      </w:pPr>
      <w:r w:rsidRPr="00DB48BF">
        <w:rPr>
          <w:b/>
          <w:bCs/>
        </w:rPr>
        <w:t>VIII.  INTELLECTUAL PROPERTY</w:t>
      </w:r>
    </w:p>
    <w:p w:rsidR="00A8100B" w:rsidRPr="00DB48BF" w:rsidRDefault="00A8100B" w:rsidP="00A8100B">
      <w:pPr>
        <w:autoSpaceDE w:val="0"/>
        <w:autoSpaceDN w:val="0"/>
        <w:adjustRightInd w:val="0"/>
        <w:rPr>
          <w:bCs/>
        </w:rPr>
      </w:pPr>
    </w:p>
    <w:p w:rsidR="00A8100B" w:rsidRPr="00DB48BF" w:rsidRDefault="00A8100B" w:rsidP="00A8100B">
      <w:pPr>
        <w:pStyle w:val="BodyTextIndent"/>
        <w:numPr>
          <w:ilvl w:val="0"/>
          <w:numId w:val="5"/>
        </w:numPr>
        <w:tabs>
          <w:tab w:val="clear" w:pos="720"/>
          <w:tab w:val="num" w:pos="360"/>
        </w:tabs>
        <w:autoSpaceDE/>
        <w:spacing w:after="0"/>
        <w:ind w:left="360"/>
        <w:rPr>
          <w:rFonts w:ascii="Times New Roman" w:hAnsi="Times New Roman"/>
        </w:rPr>
      </w:pPr>
      <w:r w:rsidRPr="00DB48BF">
        <w:rPr>
          <w:rFonts w:ascii="Times New Roman" w:hAnsi="Times New Roman"/>
        </w:rPr>
        <w:t>The Curators of the University of Missouri (“University”),</w:t>
      </w:r>
      <w:r w:rsidR="003D6483">
        <w:rPr>
          <w:rFonts w:ascii="Times New Roman" w:hAnsi="Times New Roman"/>
          <w:lang w:val="en-US"/>
        </w:rPr>
        <w:t xml:space="preserve"> shall own</w:t>
      </w:r>
      <w:r w:rsidRPr="00DB48BF">
        <w:rPr>
          <w:rFonts w:ascii="Times New Roman" w:hAnsi="Times New Roman"/>
        </w:rPr>
        <w:t xml:space="preserve"> the entire right, title and interest within the United States, its territories and possessions, and all foreign countries, in and to any and all Intellectual Property</w:t>
      </w:r>
      <w:r w:rsidRPr="00DB48BF">
        <w:rPr>
          <w:rStyle w:val="FootnoteReference"/>
          <w:rFonts w:ascii="Times New Roman" w:hAnsi="Times New Roman"/>
        </w:rPr>
        <w:footnoteReference w:customMarkFollows="1" w:id="1"/>
        <w:t>[1]</w:t>
      </w:r>
      <w:r w:rsidRPr="00DB48BF">
        <w:rPr>
          <w:rFonts w:ascii="Times New Roman" w:hAnsi="Times New Roman"/>
        </w:rPr>
        <w:t xml:space="preserve"> developed, created, and/or invented under or pursuant to this Agreement including: all moral rights associated with the Intellectual Property and, to the extent any applicable law or treaty prohibits the transfer or assignment of any moral rights or rights of restraint Co</w:t>
      </w:r>
      <w:r w:rsidR="00DB48BF">
        <w:rPr>
          <w:rFonts w:ascii="Times New Roman" w:hAnsi="Times New Roman"/>
          <w:lang w:val="en-US"/>
        </w:rPr>
        <w:t>mpany</w:t>
      </w:r>
      <w:r w:rsidRPr="00DB48BF">
        <w:rPr>
          <w:rFonts w:ascii="Times New Roman" w:hAnsi="Times New Roman"/>
        </w:rPr>
        <w:t xml:space="preserve"> has in the Intellectual Property, Co</w:t>
      </w:r>
      <w:r w:rsidR="00DB48BF">
        <w:rPr>
          <w:rFonts w:ascii="Times New Roman" w:hAnsi="Times New Roman"/>
          <w:lang w:val="en-US"/>
        </w:rPr>
        <w:t>mpany</w:t>
      </w:r>
      <w:r w:rsidRPr="00DB48BF">
        <w:rPr>
          <w:rFonts w:ascii="Times New Roman" w:hAnsi="Times New Roman"/>
        </w:rPr>
        <w:t xml:space="preserve"> </w:t>
      </w:r>
      <w:r w:rsidRPr="00DB48BF">
        <w:rPr>
          <w:rFonts w:ascii="Times New Roman" w:hAnsi="Times New Roman"/>
        </w:rPr>
        <w:lastRenderedPageBreak/>
        <w:t>hereby waives those rights as to University, its successors, licensees or assigns; all income, royalties, damages, claims and payments now or hereafter due or payable with respect to the Intellectual Property; all causes of action, either in law or in equity, for past, present, or future infringement of any rights related to the Intellectual Property; and all rights corresponding to any of the foregoing, throughout the world.</w:t>
      </w:r>
    </w:p>
    <w:p w:rsidR="00A8100B" w:rsidRPr="00DB48BF" w:rsidRDefault="00A8100B" w:rsidP="00A8100B">
      <w:pPr>
        <w:pStyle w:val="BodyTextIndent"/>
        <w:autoSpaceDE/>
        <w:spacing w:after="0"/>
        <w:rPr>
          <w:rFonts w:ascii="Times New Roman" w:hAnsi="Times New Roman"/>
        </w:rPr>
      </w:pPr>
    </w:p>
    <w:p w:rsidR="00A8100B" w:rsidRPr="00DB48BF" w:rsidRDefault="00A8100B" w:rsidP="00A8100B">
      <w:pPr>
        <w:autoSpaceDE w:val="0"/>
        <w:autoSpaceDN w:val="0"/>
        <w:adjustRightInd w:val="0"/>
      </w:pPr>
    </w:p>
    <w:p w:rsidR="00A8100B" w:rsidRPr="00DB48BF" w:rsidRDefault="00A8100B" w:rsidP="00A8100B">
      <w:pPr>
        <w:autoSpaceDE w:val="0"/>
        <w:autoSpaceDN w:val="0"/>
        <w:adjustRightInd w:val="0"/>
      </w:pPr>
    </w:p>
    <w:p w:rsidR="00A8100B" w:rsidRPr="00DB48BF" w:rsidRDefault="00A8100B" w:rsidP="00A8100B">
      <w:pPr>
        <w:autoSpaceDE w:val="0"/>
        <w:autoSpaceDN w:val="0"/>
        <w:adjustRightInd w:val="0"/>
        <w:rPr>
          <w:b/>
          <w:bCs/>
        </w:rPr>
      </w:pPr>
      <w:r w:rsidRPr="00DB48BF">
        <w:rPr>
          <w:b/>
          <w:bCs/>
        </w:rPr>
        <w:t>IX.  CONFLICT OF INTEREST</w:t>
      </w:r>
    </w:p>
    <w:p w:rsidR="00A8100B" w:rsidRPr="00DB48BF" w:rsidRDefault="00A8100B" w:rsidP="00A8100B">
      <w:pPr>
        <w:autoSpaceDE w:val="0"/>
        <w:autoSpaceDN w:val="0"/>
        <w:adjustRightInd w:val="0"/>
        <w:rPr>
          <w:bCs/>
        </w:rPr>
      </w:pPr>
    </w:p>
    <w:p w:rsidR="00A8100B" w:rsidRPr="00DB48BF" w:rsidRDefault="00A8100B" w:rsidP="00A8100B">
      <w:pPr>
        <w:autoSpaceDE w:val="0"/>
        <w:autoSpaceDN w:val="0"/>
        <w:adjustRightInd w:val="0"/>
      </w:pPr>
      <w:r w:rsidRPr="00DB48BF">
        <w:t>C</w:t>
      </w:r>
      <w:r w:rsidR="00C27B85" w:rsidRPr="00DB48BF">
        <w:t>ompany</w:t>
      </w:r>
      <w:r w:rsidRPr="00DB48BF">
        <w:t xml:space="preserve"> assures that to the best of Co</w:t>
      </w:r>
      <w:r w:rsidR="00C27B85" w:rsidRPr="00DB48BF">
        <w:t>mpany</w:t>
      </w:r>
      <w:r w:rsidRPr="00DB48BF">
        <w:t>'s knowledge there exists no conflict of interest and every effort will be made to avoid the appearance of conflict of interest between Co</w:t>
      </w:r>
      <w:r w:rsidR="00C27B85" w:rsidRPr="00DB48BF">
        <w:t>mpany</w:t>
      </w:r>
      <w:r w:rsidRPr="00DB48BF">
        <w:t>, Co</w:t>
      </w:r>
      <w:r w:rsidR="00C27B85" w:rsidRPr="00DB48BF">
        <w:t>mpany</w:t>
      </w:r>
      <w:r w:rsidRPr="00DB48BF">
        <w:t>'s business, or financial interest and the services provided under this Agreement. Should this situation change during the time of this Agreement, the Co</w:t>
      </w:r>
      <w:r w:rsidR="00C27B85" w:rsidRPr="00DB48BF">
        <w:t>mpany</w:t>
      </w:r>
      <w:r w:rsidRPr="00DB48BF">
        <w:t xml:space="preserve"> will advise the University of such change.</w:t>
      </w:r>
    </w:p>
    <w:p w:rsidR="00A8100B" w:rsidRPr="00DB48BF" w:rsidRDefault="00A8100B" w:rsidP="00A8100B">
      <w:pPr>
        <w:autoSpaceDE w:val="0"/>
        <w:autoSpaceDN w:val="0"/>
        <w:adjustRightInd w:val="0"/>
      </w:pPr>
    </w:p>
    <w:p w:rsidR="00A8100B" w:rsidRPr="00DB48BF" w:rsidRDefault="00A8100B" w:rsidP="00A8100B">
      <w:pPr>
        <w:autoSpaceDE w:val="0"/>
        <w:autoSpaceDN w:val="0"/>
        <w:adjustRightInd w:val="0"/>
        <w:rPr>
          <w:b/>
          <w:bCs/>
        </w:rPr>
      </w:pPr>
    </w:p>
    <w:p w:rsidR="00A8100B" w:rsidRPr="00DB48BF" w:rsidRDefault="00A8100B" w:rsidP="00A8100B">
      <w:pPr>
        <w:autoSpaceDE w:val="0"/>
        <w:autoSpaceDN w:val="0"/>
        <w:adjustRightInd w:val="0"/>
        <w:rPr>
          <w:b/>
          <w:bCs/>
        </w:rPr>
      </w:pPr>
      <w:r w:rsidRPr="00DB48BF">
        <w:rPr>
          <w:b/>
          <w:bCs/>
        </w:rPr>
        <w:t>X.  NATURE OF RELATIONSHIP</w:t>
      </w:r>
    </w:p>
    <w:p w:rsidR="00A8100B" w:rsidRPr="00DB48BF" w:rsidRDefault="00A8100B" w:rsidP="00A8100B">
      <w:pPr>
        <w:autoSpaceDE w:val="0"/>
        <w:autoSpaceDN w:val="0"/>
        <w:adjustRightInd w:val="0"/>
        <w:rPr>
          <w:bCs/>
        </w:rPr>
      </w:pPr>
    </w:p>
    <w:p w:rsidR="00BA0F7C" w:rsidRPr="00DB48BF" w:rsidRDefault="00BA0F7C" w:rsidP="00BA0F7C">
      <w:pPr>
        <w:autoSpaceDE w:val="0"/>
        <w:autoSpaceDN w:val="0"/>
        <w:adjustRightInd w:val="0"/>
      </w:pPr>
      <w:r w:rsidRPr="00DB48BF">
        <w:t>The</w:t>
      </w:r>
      <w:r w:rsidRPr="00DB48BF">
        <w:rPr>
          <w:spacing w:val="1"/>
        </w:rPr>
        <w:t xml:space="preserve"> </w:t>
      </w:r>
      <w:r w:rsidRPr="00DB48BF">
        <w:t>relationship</w:t>
      </w:r>
      <w:r w:rsidRPr="00DB48BF">
        <w:rPr>
          <w:spacing w:val="1"/>
        </w:rPr>
        <w:t xml:space="preserve"> </w:t>
      </w:r>
      <w:r w:rsidRPr="00DB48BF">
        <w:t>of</w:t>
      </w:r>
      <w:r w:rsidRPr="00DB48BF">
        <w:rPr>
          <w:spacing w:val="1"/>
        </w:rPr>
        <w:t xml:space="preserve"> </w:t>
      </w:r>
      <w:r w:rsidRPr="00DB48BF">
        <w:t>the</w:t>
      </w:r>
      <w:r w:rsidRPr="00DB48BF">
        <w:rPr>
          <w:spacing w:val="1"/>
        </w:rPr>
        <w:t xml:space="preserve"> </w:t>
      </w:r>
      <w:r w:rsidRPr="00DB48BF">
        <w:t>University</w:t>
      </w:r>
      <w:r w:rsidRPr="00DB48BF">
        <w:rPr>
          <w:spacing w:val="1"/>
        </w:rPr>
        <w:t xml:space="preserve"> </w:t>
      </w:r>
      <w:r w:rsidRPr="00DB48BF">
        <w:t>to</w:t>
      </w:r>
      <w:r w:rsidRPr="00DB48BF">
        <w:rPr>
          <w:spacing w:val="1"/>
        </w:rPr>
        <w:t xml:space="preserve"> Company </w:t>
      </w:r>
      <w:r w:rsidRPr="00DB48BF">
        <w:t>shall be</w:t>
      </w:r>
      <w:r w:rsidRPr="00DB48BF">
        <w:rPr>
          <w:spacing w:val="1"/>
        </w:rPr>
        <w:t xml:space="preserve"> </w:t>
      </w:r>
      <w:r w:rsidRPr="00DB48BF">
        <w:t>that</w:t>
      </w:r>
      <w:r w:rsidRPr="00DB48BF">
        <w:rPr>
          <w:spacing w:val="1"/>
        </w:rPr>
        <w:t xml:space="preserve"> </w:t>
      </w:r>
      <w:r w:rsidRPr="00DB48BF">
        <w:t>of</w:t>
      </w:r>
      <w:r w:rsidRPr="00DB48BF">
        <w:rPr>
          <w:spacing w:val="1"/>
        </w:rPr>
        <w:t xml:space="preserve"> </w:t>
      </w:r>
      <w:r w:rsidRPr="00DB48BF">
        <w:t>an</w:t>
      </w:r>
      <w:r w:rsidRPr="00DB48BF">
        <w:rPr>
          <w:spacing w:val="1"/>
        </w:rPr>
        <w:t xml:space="preserve"> </w:t>
      </w:r>
      <w:r w:rsidRPr="00DB48BF">
        <w:t>independent</w:t>
      </w:r>
      <w:r w:rsidRPr="00DB48BF">
        <w:rPr>
          <w:spacing w:val="1"/>
        </w:rPr>
        <w:t xml:space="preserve"> </w:t>
      </w:r>
      <w:r w:rsidRPr="00DB48BF">
        <w:t>contractor</w:t>
      </w:r>
      <w:r w:rsidRPr="00DB48BF">
        <w:rPr>
          <w:spacing w:val="1"/>
        </w:rPr>
        <w:t xml:space="preserve"> </w:t>
      </w:r>
      <w:r w:rsidRPr="00DB48BF">
        <w:t>and</w:t>
      </w:r>
      <w:r w:rsidRPr="00DB48BF">
        <w:rPr>
          <w:spacing w:val="1"/>
        </w:rPr>
        <w:t xml:space="preserve"> </w:t>
      </w:r>
      <w:r w:rsidRPr="00DB48BF">
        <w:t>nothing contained</w:t>
      </w:r>
      <w:r w:rsidRPr="00DB48BF">
        <w:rPr>
          <w:spacing w:val="1"/>
        </w:rPr>
        <w:t xml:space="preserve"> </w:t>
      </w:r>
      <w:r w:rsidRPr="00DB48BF">
        <w:t>in</w:t>
      </w:r>
      <w:r w:rsidRPr="00DB48BF">
        <w:rPr>
          <w:spacing w:val="1"/>
        </w:rPr>
        <w:t xml:space="preserve"> </w:t>
      </w:r>
      <w:r w:rsidRPr="00DB48BF">
        <w:t>this</w:t>
      </w:r>
      <w:r w:rsidRPr="00DB48BF">
        <w:rPr>
          <w:spacing w:val="1"/>
        </w:rPr>
        <w:t xml:space="preserve"> </w:t>
      </w:r>
      <w:r w:rsidRPr="00DB48BF">
        <w:t>Contract</w:t>
      </w:r>
      <w:r w:rsidRPr="00DB48BF">
        <w:rPr>
          <w:spacing w:val="1"/>
        </w:rPr>
        <w:t xml:space="preserve"> </w:t>
      </w:r>
      <w:r w:rsidRPr="00DB48BF">
        <w:t>shall</w:t>
      </w:r>
      <w:r w:rsidRPr="00DB48BF">
        <w:rPr>
          <w:spacing w:val="1"/>
        </w:rPr>
        <w:t xml:space="preserve"> </w:t>
      </w:r>
      <w:r w:rsidRPr="00DB48BF">
        <w:t>be</w:t>
      </w:r>
      <w:r w:rsidRPr="00DB48BF">
        <w:rPr>
          <w:spacing w:val="1"/>
        </w:rPr>
        <w:t xml:space="preserve"> </w:t>
      </w:r>
      <w:r w:rsidRPr="00DB48BF">
        <w:t>construed</w:t>
      </w:r>
      <w:r w:rsidRPr="00DB48BF">
        <w:rPr>
          <w:spacing w:val="1"/>
        </w:rPr>
        <w:t xml:space="preserve"> </w:t>
      </w:r>
      <w:r w:rsidRPr="00DB48BF">
        <w:t>to</w:t>
      </w:r>
      <w:r w:rsidRPr="00DB48BF">
        <w:rPr>
          <w:spacing w:val="1"/>
        </w:rPr>
        <w:t xml:space="preserve"> </w:t>
      </w:r>
      <w:r w:rsidRPr="00DB48BF">
        <w:t>create</w:t>
      </w:r>
      <w:r w:rsidRPr="00DB48BF">
        <w:rPr>
          <w:spacing w:val="1"/>
        </w:rPr>
        <w:t xml:space="preserve"> </w:t>
      </w:r>
      <w:r w:rsidRPr="00DB48BF">
        <w:t>the</w:t>
      </w:r>
      <w:r w:rsidRPr="00DB48BF">
        <w:rPr>
          <w:spacing w:val="1"/>
        </w:rPr>
        <w:t xml:space="preserve"> </w:t>
      </w:r>
      <w:r w:rsidRPr="00DB48BF">
        <w:t>appearance of</w:t>
      </w:r>
      <w:r w:rsidRPr="00DB48BF">
        <w:rPr>
          <w:spacing w:val="1"/>
        </w:rPr>
        <w:t xml:space="preserve"> </w:t>
      </w:r>
      <w:r w:rsidRPr="00DB48BF">
        <w:t>an</w:t>
      </w:r>
      <w:r w:rsidRPr="00DB48BF">
        <w:rPr>
          <w:spacing w:val="1"/>
        </w:rPr>
        <w:t xml:space="preserve"> </w:t>
      </w:r>
      <w:r w:rsidRPr="00DB48BF">
        <w:t>employer/e</w:t>
      </w:r>
      <w:r w:rsidRPr="00DB48BF">
        <w:rPr>
          <w:spacing w:val="-2"/>
        </w:rPr>
        <w:t>m</w:t>
      </w:r>
      <w:r w:rsidRPr="00DB48BF">
        <w:t xml:space="preserve">ployee relationship. </w:t>
      </w:r>
      <w:r w:rsidRPr="00DB48BF">
        <w:rPr>
          <w:spacing w:val="8"/>
        </w:rPr>
        <w:t xml:space="preserve"> </w:t>
      </w:r>
      <w:r w:rsidRPr="00DB48BF">
        <w:t>The</w:t>
      </w:r>
      <w:r w:rsidRPr="00DB48BF">
        <w:rPr>
          <w:spacing w:val="2"/>
        </w:rPr>
        <w:t xml:space="preserve"> </w:t>
      </w:r>
      <w:r w:rsidRPr="00DB48BF">
        <w:t>Univ</w:t>
      </w:r>
      <w:r w:rsidRPr="00DB48BF">
        <w:rPr>
          <w:spacing w:val="2"/>
        </w:rPr>
        <w:t>e</w:t>
      </w:r>
      <w:r w:rsidRPr="00DB48BF">
        <w:rPr>
          <w:spacing w:val="1"/>
        </w:rPr>
        <w:t>r</w:t>
      </w:r>
      <w:r w:rsidRPr="00DB48BF">
        <w:t>sity</w:t>
      </w:r>
      <w:r w:rsidRPr="00DB48BF">
        <w:rPr>
          <w:spacing w:val="2"/>
        </w:rPr>
        <w:t xml:space="preserve"> </w:t>
      </w:r>
      <w:r w:rsidRPr="00DB48BF">
        <w:t>shall</w:t>
      </w:r>
      <w:r w:rsidRPr="00DB48BF">
        <w:rPr>
          <w:spacing w:val="2"/>
        </w:rPr>
        <w:t xml:space="preserve"> </w:t>
      </w:r>
      <w:r w:rsidRPr="00DB48BF">
        <w:t>have</w:t>
      </w:r>
      <w:r w:rsidRPr="00DB48BF">
        <w:rPr>
          <w:spacing w:val="2"/>
        </w:rPr>
        <w:t xml:space="preserve"> </w:t>
      </w:r>
      <w:r w:rsidRPr="00DB48BF">
        <w:t>no</w:t>
      </w:r>
      <w:r w:rsidRPr="00DB48BF">
        <w:rPr>
          <w:spacing w:val="2"/>
        </w:rPr>
        <w:t xml:space="preserve"> </w:t>
      </w:r>
      <w:r w:rsidRPr="00DB48BF">
        <w:t>authority</w:t>
      </w:r>
      <w:r w:rsidRPr="00DB48BF">
        <w:rPr>
          <w:spacing w:val="2"/>
        </w:rPr>
        <w:t xml:space="preserve"> </w:t>
      </w:r>
      <w:r w:rsidRPr="00DB48BF">
        <w:t>to represent</w:t>
      </w:r>
      <w:r w:rsidRPr="00DB48BF">
        <w:rPr>
          <w:spacing w:val="2"/>
        </w:rPr>
        <w:t xml:space="preserve"> </w:t>
      </w:r>
      <w:r w:rsidRPr="00DB48BF">
        <w:t>itself</w:t>
      </w:r>
      <w:r w:rsidRPr="00DB48BF">
        <w:rPr>
          <w:spacing w:val="2"/>
        </w:rPr>
        <w:t xml:space="preserve"> </w:t>
      </w:r>
      <w:r w:rsidRPr="00DB48BF">
        <w:t>as</w:t>
      </w:r>
      <w:r w:rsidRPr="00DB48BF">
        <w:rPr>
          <w:spacing w:val="2"/>
        </w:rPr>
        <w:t xml:space="preserve"> </w:t>
      </w:r>
      <w:r w:rsidRPr="00DB48BF">
        <w:t>an</w:t>
      </w:r>
      <w:r w:rsidRPr="00DB48BF">
        <w:rPr>
          <w:spacing w:val="2"/>
        </w:rPr>
        <w:t xml:space="preserve"> </w:t>
      </w:r>
      <w:r w:rsidRPr="00DB48BF">
        <w:t>agent</w:t>
      </w:r>
      <w:r w:rsidRPr="00DB48BF">
        <w:rPr>
          <w:spacing w:val="2"/>
        </w:rPr>
        <w:t xml:space="preserve"> </w:t>
      </w:r>
      <w:r w:rsidRPr="00DB48BF">
        <w:t>of</w:t>
      </w:r>
      <w:r w:rsidRPr="00DB48BF">
        <w:rPr>
          <w:spacing w:val="2"/>
        </w:rPr>
        <w:t xml:space="preserve"> Company </w:t>
      </w:r>
      <w:r w:rsidRPr="00DB48BF">
        <w:t>or</w:t>
      </w:r>
      <w:r w:rsidRPr="00DB48BF">
        <w:rPr>
          <w:spacing w:val="4"/>
        </w:rPr>
        <w:t xml:space="preserve"> </w:t>
      </w:r>
      <w:r w:rsidRPr="00DB48BF">
        <w:t>to</w:t>
      </w:r>
      <w:r w:rsidRPr="00DB48BF">
        <w:rPr>
          <w:spacing w:val="2"/>
        </w:rPr>
        <w:t xml:space="preserve"> </w:t>
      </w:r>
      <w:r w:rsidRPr="00DB48BF">
        <w:t>bind Company for any obligation or expense not specifically stated in this Contract. The Company shall not enter into any agreement or incur any obligations on the University's behalf or commit the University in any manner.</w:t>
      </w:r>
    </w:p>
    <w:p w:rsidR="00A8100B" w:rsidRPr="00DB48BF" w:rsidRDefault="00A8100B" w:rsidP="00A8100B">
      <w:pPr>
        <w:autoSpaceDE w:val="0"/>
        <w:autoSpaceDN w:val="0"/>
        <w:adjustRightInd w:val="0"/>
      </w:pPr>
    </w:p>
    <w:p w:rsidR="00A8100B" w:rsidRPr="00DB48BF" w:rsidRDefault="00A8100B" w:rsidP="00A8100B">
      <w:pPr>
        <w:autoSpaceDE w:val="0"/>
        <w:autoSpaceDN w:val="0"/>
        <w:adjustRightInd w:val="0"/>
      </w:pPr>
    </w:p>
    <w:p w:rsidR="00A8100B" w:rsidRPr="00DB48BF" w:rsidRDefault="00A8100B" w:rsidP="00BA0F7C">
      <w:pPr>
        <w:autoSpaceDE w:val="0"/>
        <w:autoSpaceDN w:val="0"/>
        <w:adjustRightInd w:val="0"/>
        <w:rPr>
          <w:b/>
        </w:rPr>
      </w:pPr>
      <w:r w:rsidRPr="00DB48BF">
        <w:rPr>
          <w:b/>
        </w:rPr>
        <w:t xml:space="preserve">XI.  </w:t>
      </w:r>
      <w:r w:rsidR="00BA0F7C" w:rsidRPr="00DB48BF">
        <w:rPr>
          <w:b/>
        </w:rPr>
        <w:t>APPLICABLE LAW</w:t>
      </w:r>
    </w:p>
    <w:p w:rsidR="00BA0F7C" w:rsidRPr="00DB48BF" w:rsidRDefault="00BA0F7C" w:rsidP="00BA0F7C">
      <w:pPr>
        <w:autoSpaceDE w:val="0"/>
        <w:autoSpaceDN w:val="0"/>
        <w:adjustRightInd w:val="0"/>
        <w:rPr>
          <w:b/>
        </w:rPr>
      </w:pPr>
    </w:p>
    <w:p w:rsidR="00BA0F7C" w:rsidRPr="00DB48BF" w:rsidRDefault="00BA0F7C" w:rsidP="00BA0F7C">
      <w:pPr>
        <w:autoSpaceDE w:val="0"/>
        <w:autoSpaceDN w:val="0"/>
        <w:adjustRightInd w:val="0"/>
      </w:pPr>
      <w:r w:rsidRPr="00DB48BF">
        <w:t>This Contract shall be governed by the laws of the State of Missouri.</w:t>
      </w:r>
    </w:p>
    <w:p w:rsidR="00BA0F7C" w:rsidRPr="00DB48BF" w:rsidRDefault="00BA0F7C" w:rsidP="00BA0F7C">
      <w:pPr>
        <w:autoSpaceDE w:val="0"/>
        <w:autoSpaceDN w:val="0"/>
        <w:adjustRightInd w:val="0"/>
      </w:pPr>
    </w:p>
    <w:p w:rsidR="00BA0F7C" w:rsidRPr="006210B0" w:rsidRDefault="00BA0F7C" w:rsidP="00BA0F7C">
      <w:pPr>
        <w:autoSpaceDE w:val="0"/>
        <w:autoSpaceDN w:val="0"/>
        <w:adjustRightInd w:val="0"/>
        <w:rPr>
          <w:b/>
        </w:rPr>
      </w:pPr>
      <w:r w:rsidRPr="006210B0">
        <w:rPr>
          <w:b/>
        </w:rPr>
        <w:t>XII. ENTIRE AGREEMENT</w:t>
      </w:r>
    </w:p>
    <w:p w:rsidR="00BA0F7C" w:rsidRPr="00DB48BF" w:rsidRDefault="00BA0F7C" w:rsidP="00BA0F7C">
      <w:pPr>
        <w:autoSpaceDE w:val="0"/>
        <w:autoSpaceDN w:val="0"/>
        <w:adjustRightInd w:val="0"/>
      </w:pPr>
    </w:p>
    <w:p w:rsidR="00A8100B" w:rsidRPr="00DB48BF" w:rsidRDefault="00BA0F7C" w:rsidP="00BA0F7C">
      <w:pPr>
        <w:autoSpaceDE w:val="0"/>
        <w:autoSpaceDN w:val="0"/>
        <w:adjustRightInd w:val="0"/>
      </w:pPr>
      <w:r w:rsidRPr="00DB48BF">
        <w:t xml:space="preserve">This Contract and attachments hereto contain the entire agreement between the two parties.  All modifications must be in writing and signed by the duly authorized officials of both parties.   No oral agreements or conversations with any officer or employee of either party shall affect or modify any of the terms and conditions of this Contract.  </w:t>
      </w:r>
    </w:p>
    <w:p w:rsidR="00A8100B" w:rsidRPr="00DB48BF" w:rsidRDefault="00A8100B" w:rsidP="00A8100B">
      <w:pPr>
        <w:autoSpaceDE w:val="0"/>
        <w:autoSpaceDN w:val="0"/>
        <w:adjustRightInd w:val="0"/>
      </w:pPr>
    </w:p>
    <w:p w:rsidR="00A8100B" w:rsidRPr="00DB48BF" w:rsidRDefault="00A8100B" w:rsidP="00A8100B">
      <w:pPr>
        <w:autoSpaceDE w:val="0"/>
        <w:autoSpaceDN w:val="0"/>
        <w:adjustRightInd w:val="0"/>
      </w:pPr>
    </w:p>
    <w:p w:rsidR="00A8100B" w:rsidRPr="00DB48BF" w:rsidRDefault="00A8100B" w:rsidP="00A8100B">
      <w:pPr>
        <w:autoSpaceDE w:val="0"/>
        <w:autoSpaceDN w:val="0"/>
        <w:adjustRightInd w:val="0"/>
      </w:pPr>
      <w:r w:rsidRPr="00DB48BF">
        <w:t>This Agreement is made and entered into this _________ day of ___________, 20___.</w:t>
      </w:r>
    </w:p>
    <w:p w:rsidR="00A8100B" w:rsidRPr="00DB48BF" w:rsidRDefault="00A8100B" w:rsidP="00A8100B">
      <w:pPr>
        <w:autoSpaceDE w:val="0"/>
        <w:autoSpaceDN w:val="0"/>
        <w:adjustRightInd w:val="0"/>
      </w:pPr>
    </w:p>
    <w:p w:rsidR="00A8100B" w:rsidRPr="00DB48BF" w:rsidRDefault="00A8100B" w:rsidP="00A8100B">
      <w:pPr>
        <w:autoSpaceDE w:val="0"/>
        <w:autoSpaceDN w:val="0"/>
        <w:adjustRightInd w:val="0"/>
      </w:pPr>
    </w:p>
    <w:p w:rsidR="00A8100B" w:rsidRPr="00DB48BF" w:rsidRDefault="00A8100B" w:rsidP="00A8100B">
      <w:pPr>
        <w:autoSpaceDE w:val="0"/>
        <w:autoSpaceDN w:val="0"/>
        <w:adjustRightInd w:val="0"/>
      </w:pPr>
    </w:p>
    <w:p w:rsidR="00A8100B" w:rsidRPr="00DB48BF" w:rsidRDefault="00A8100B" w:rsidP="00A8100B">
      <w:pPr>
        <w:autoSpaceDE w:val="0"/>
        <w:autoSpaceDN w:val="0"/>
        <w:adjustRightInd w:val="0"/>
        <w:rPr>
          <w:b/>
          <w:bCs/>
        </w:rPr>
      </w:pPr>
      <w:r w:rsidRPr="00DB48BF">
        <w:rPr>
          <w:b/>
          <w:bCs/>
        </w:rPr>
        <w:t>SIGNATURES</w:t>
      </w:r>
    </w:p>
    <w:p w:rsidR="00A8100B" w:rsidRPr="00DB48BF" w:rsidRDefault="00A8100B" w:rsidP="00A8100B">
      <w:pPr>
        <w:autoSpaceDE w:val="0"/>
        <w:autoSpaceDN w:val="0"/>
        <w:adjustRightInd w:val="0"/>
        <w:rPr>
          <w:bCs/>
        </w:rPr>
      </w:pPr>
    </w:p>
    <w:tbl>
      <w:tblPr>
        <w:tblW w:w="9648" w:type="dxa"/>
        <w:tblLook w:val="01E0" w:firstRow="1" w:lastRow="1" w:firstColumn="1" w:lastColumn="1" w:noHBand="0" w:noVBand="0"/>
      </w:tblPr>
      <w:tblGrid>
        <w:gridCol w:w="4428"/>
        <w:gridCol w:w="236"/>
        <w:gridCol w:w="4984"/>
      </w:tblGrid>
      <w:tr w:rsidR="00BA0F7C" w:rsidRPr="00DB48BF" w:rsidTr="008234DD">
        <w:tc>
          <w:tcPr>
            <w:tcW w:w="4428" w:type="dxa"/>
          </w:tcPr>
          <w:p w:rsidR="00A8100B" w:rsidRPr="00DB48BF" w:rsidRDefault="00A8100B" w:rsidP="008234DD">
            <w:pPr>
              <w:autoSpaceDE w:val="0"/>
              <w:autoSpaceDN w:val="0"/>
              <w:adjustRightInd w:val="0"/>
              <w:rPr>
                <w:b/>
              </w:rPr>
            </w:pPr>
            <w:r w:rsidRPr="00DB48BF">
              <w:rPr>
                <w:b/>
              </w:rPr>
              <w:lastRenderedPageBreak/>
              <w:t>The Curators of the University of Missouri</w:t>
            </w:r>
          </w:p>
        </w:tc>
        <w:tc>
          <w:tcPr>
            <w:tcW w:w="236" w:type="dxa"/>
          </w:tcPr>
          <w:p w:rsidR="00A8100B" w:rsidRPr="00DB48BF" w:rsidRDefault="00A8100B" w:rsidP="008234DD">
            <w:pPr>
              <w:autoSpaceDE w:val="0"/>
              <w:autoSpaceDN w:val="0"/>
              <w:adjustRightInd w:val="0"/>
            </w:pPr>
          </w:p>
        </w:tc>
        <w:tc>
          <w:tcPr>
            <w:tcW w:w="4984" w:type="dxa"/>
          </w:tcPr>
          <w:p w:rsidR="00A8100B" w:rsidRPr="00DB48BF" w:rsidRDefault="00A8100B" w:rsidP="00BA0F7C">
            <w:pPr>
              <w:autoSpaceDE w:val="0"/>
              <w:autoSpaceDN w:val="0"/>
              <w:adjustRightInd w:val="0"/>
              <w:rPr>
                <w:b/>
              </w:rPr>
            </w:pPr>
            <w:r w:rsidRPr="00DB48BF">
              <w:rPr>
                <w:b/>
              </w:rPr>
              <w:t>Co</w:t>
            </w:r>
            <w:r w:rsidR="00BA0F7C" w:rsidRPr="00DB48BF">
              <w:rPr>
                <w:b/>
              </w:rPr>
              <w:t>mpany</w:t>
            </w:r>
          </w:p>
        </w:tc>
      </w:tr>
      <w:tr w:rsidR="00BA0F7C" w:rsidRPr="00DB48BF" w:rsidTr="008234DD">
        <w:trPr>
          <w:trHeight w:val="963"/>
        </w:trPr>
        <w:tc>
          <w:tcPr>
            <w:tcW w:w="4428" w:type="dxa"/>
            <w:tcBorders>
              <w:bottom w:val="single" w:sz="4" w:space="0" w:color="auto"/>
            </w:tcBorders>
          </w:tcPr>
          <w:p w:rsidR="00A8100B" w:rsidRPr="00DB48BF" w:rsidRDefault="00A8100B" w:rsidP="008234DD">
            <w:pPr>
              <w:autoSpaceDE w:val="0"/>
              <w:autoSpaceDN w:val="0"/>
              <w:adjustRightInd w:val="0"/>
            </w:pPr>
          </w:p>
        </w:tc>
        <w:tc>
          <w:tcPr>
            <w:tcW w:w="236" w:type="dxa"/>
          </w:tcPr>
          <w:p w:rsidR="00A8100B" w:rsidRPr="00DB48BF" w:rsidRDefault="00A8100B" w:rsidP="008234DD">
            <w:pPr>
              <w:autoSpaceDE w:val="0"/>
              <w:autoSpaceDN w:val="0"/>
              <w:adjustRightInd w:val="0"/>
            </w:pPr>
          </w:p>
        </w:tc>
        <w:tc>
          <w:tcPr>
            <w:tcW w:w="4984" w:type="dxa"/>
            <w:tcBorders>
              <w:bottom w:val="single" w:sz="4" w:space="0" w:color="auto"/>
            </w:tcBorders>
          </w:tcPr>
          <w:p w:rsidR="00A8100B" w:rsidRPr="00DB48BF" w:rsidRDefault="00A8100B" w:rsidP="008234DD">
            <w:pPr>
              <w:autoSpaceDE w:val="0"/>
              <w:autoSpaceDN w:val="0"/>
              <w:adjustRightInd w:val="0"/>
            </w:pPr>
          </w:p>
        </w:tc>
      </w:tr>
      <w:tr w:rsidR="00BA0F7C" w:rsidRPr="00DB48BF" w:rsidTr="008234DD">
        <w:tc>
          <w:tcPr>
            <w:tcW w:w="4428" w:type="dxa"/>
            <w:tcBorders>
              <w:top w:val="single" w:sz="4" w:space="0" w:color="auto"/>
            </w:tcBorders>
          </w:tcPr>
          <w:p w:rsidR="00A8100B" w:rsidRPr="00DB48BF" w:rsidRDefault="00A8100B" w:rsidP="008234DD">
            <w:pPr>
              <w:autoSpaceDE w:val="0"/>
              <w:autoSpaceDN w:val="0"/>
              <w:adjustRightInd w:val="0"/>
              <w:spacing w:before="120"/>
              <w:jc w:val="both"/>
            </w:pPr>
            <w:r w:rsidRPr="00DB48BF">
              <w:t>BY:</w:t>
            </w:r>
          </w:p>
        </w:tc>
        <w:tc>
          <w:tcPr>
            <w:tcW w:w="236" w:type="dxa"/>
          </w:tcPr>
          <w:p w:rsidR="00A8100B" w:rsidRPr="00DB48BF" w:rsidRDefault="00A8100B" w:rsidP="008234DD">
            <w:pPr>
              <w:autoSpaceDE w:val="0"/>
              <w:autoSpaceDN w:val="0"/>
              <w:adjustRightInd w:val="0"/>
            </w:pPr>
          </w:p>
        </w:tc>
        <w:tc>
          <w:tcPr>
            <w:tcW w:w="4984" w:type="dxa"/>
            <w:tcBorders>
              <w:top w:val="single" w:sz="4" w:space="0" w:color="auto"/>
            </w:tcBorders>
          </w:tcPr>
          <w:p w:rsidR="00A8100B" w:rsidRPr="00DB48BF" w:rsidRDefault="00A8100B" w:rsidP="008234DD">
            <w:pPr>
              <w:autoSpaceDE w:val="0"/>
              <w:autoSpaceDN w:val="0"/>
              <w:adjustRightInd w:val="0"/>
              <w:spacing w:before="120"/>
              <w:jc w:val="both"/>
            </w:pPr>
            <w:r w:rsidRPr="00DB48BF">
              <w:t>BY:   Name</w:t>
            </w:r>
          </w:p>
        </w:tc>
      </w:tr>
      <w:tr w:rsidR="00BA0F7C" w:rsidRPr="00DB48BF" w:rsidTr="008234DD">
        <w:trPr>
          <w:trHeight w:val="1448"/>
        </w:trPr>
        <w:tc>
          <w:tcPr>
            <w:tcW w:w="4428" w:type="dxa"/>
            <w:tcBorders>
              <w:bottom w:val="single" w:sz="4" w:space="0" w:color="auto"/>
            </w:tcBorders>
          </w:tcPr>
          <w:p w:rsidR="00A8100B" w:rsidRPr="00DB48BF" w:rsidRDefault="00A8100B" w:rsidP="008234DD">
            <w:pPr>
              <w:autoSpaceDE w:val="0"/>
              <w:autoSpaceDN w:val="0"/>
              <w:adjustRightInd w:val="0"/>
            </w:pPr>
          </w:p>
        </w:tc>
        <w:tc>
          <w:tcPr>
            <w:tcW w:w="236" w:type="dxa"/>
          </w:tcPr>
          <w:p w:rsidR="00A8100B" w:rsidRPr="00DB48BF" w:rsidRDefault="00A8100B" w:rsidP="008234DD">
            <w:pPr>
              <w:autoSpaceDE w:val="0"/>
              <w:autoSpaceDN w:val="0"/>
              <w:adjustRightInd w:val="0"/>
            </w:pPr>
          </w:p>
        </w:tc>
        <w:tc>
          <w:tcPr>
            <w:tcW w:w="4984" w:type="dxa"/>
            <w:tcBorders>
              <w:bottom w:val="single" w:sz="4" w:space="0" w:color="auto"/>
            </w:tcBorders>
          </w:tcPr>
          <w:p w:rsidR="00A8100B" w:rsidRPr="00DB48BF" w:rsidRDefault="00A8100B" w:rsidP="008234DD">
            <w:pPr>
              <w:autoSpaceDE w:val="0"/>
              <w:autoSpaceDN w:val="0"/>
              <w:adjustRightInd w:val="0"/>
            </w:pPr>
          </w:p>
        </w:tc>
      </w:tr>
      <w:tr w:rsidR="00BA0F7C" w:rsidRPr="00DB48BF" w:rsidTr="008234DD">
        <w:tc>
          <w:tcPr>
            <w:tcW w:w="4428" w:type="dxa"/>
            <w:tcBorders>
              <w:top w:val="single" w:sz="4" w:space="0" w:color="auto"/>
            </w:tcBorders>
          </w:tcPr>
          <w:p w:rsidR="00A8100B" w:rsidRPr="00DB48BF" w:rsidRDefault="00A8100B" w:rsidP="008234DD">
            <w:pPr>
              <w:autoSpaceDE w:val="0"/>
              <w:autoSpaceDN w:val="0"/>
              <w:adjustRightInd w:val="0"/>
              <w:spacing w:before="120"/>
              <w:jc w:val="both"/>
            </w:pPr>
            <w:r w:rsidRPr="00DB48BF">
              <w:t>DATE</w:t>
            </w:r>
          </w:p>
        </w:tc>
        <w:tc>
          <w:tcPr>
            <w:tcW w:w="236" w:type="dxa"/>
          </w:tcPr>
          <w:p w:rsidR="00A8100B" w:rsidRPr="00DB48BF" w:rsidRDefault="00A8100B" w:rsidP="008234DD">
            <w:pPr>
              <w:autoSpaceDE w:val="0"/>
              <w:autoSpaceDN w:val="0"/>
              <w:adjustRightInd w:val="0"/>
            </w:pPr>
          </w:p>
        </w:tc>
        <w:tc>
          <w:tcPr>
            <w:tcW w:w="4984" w:type="dxa"/>
            <w:tcBorders>
              <w:top w:val="single" w:sz="4" w:space="0" w:color="auto"/>
            </w:tcBorders>
          </w:tcPr>
          <w:p w:rsidR="00A8100B" w:rsidRPr="00DB48BF" w:rsidRDefault="00A8100B" w:rsidP="008234DD">
            <w:pPr>
              <w:autoSpaceDE w:val="0"/>
              <w:autoSpaceDN w:val="0"/>
              <w:adjustRightInd w:val="0"/>
              <w:spacing w:before="120"/>
              <w:jc w:val="both"/>
            </w:pPr>
            <w:r w:rsidRPr="00DB48BF">
              <w:t>DATE</w:t>
            </w:r>
          </w:p>
        </w:tc>
      </w:tr>
    </w:tbl>
    <w:p w:rsidR="00E555CC" w:rsidRPr="00DB48BF" w:rsidRDefault="00E555CC" w:rsidP="00BA0F7C"/>
    <w:p w:rsidR="00DB48BF" w:rsidRPr="00DB48BF" w:rsidRDefault="00DB48BF"/>
    <w:sectPr w:rsidR="00DB48BF" w:rsidRPr="00DB48BF" w:rsidSect="00BD2931">
      <w:footerReference w:type="default" r:id="rId7"/>
      <w:pgSz w:w="12240" w:h="15840" w:code="1"/>
      <w:pgMar w:top="1440" w:right="1440" w:bottom="1440" w:left="1440" w:header="720" w:footer="720" w:gutter="0"/>
      <w:pgNumType w:fmt="upperLetter"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583" w:rsidRDefault="00973583" w:rsidP="00A8100B">
      <w:r>
        <w:separator/>
      </w:r>
    </w:p>
  </w:endnote>
  <w:endnote w:type="continuationSeparator" w:id="0">
    <w:p w:rsidR="00973583" w:rsidRDefault="00973583" w:rsidP="00A81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NIBEJ+TimesNewRoman,Bold">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7E9" w:rsidRPr="00A8100B" w:rsidRDefault="00973583" w:rsidP="00A810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583" w:rsidRDefault="00973583" w:rsidP="00A8100B">
      <w:r>
        <w:separator/>
      </w:r>
    </w:p>
  </w:footnote>
  <w:footnote w:type="continuationSeparator" w:id="0">
    <w:p w:rsidR="00973583" w:rsidRDefault="00973583" w:rsidP="00A8100B">
      <w:r>
        <w:continuationSeparator/>
      </w:r>
    </w:p>
  </w:footnote>
  <w:footnote w:id="1">
    <w:p w:rsidR="00A8100B" w:rsidRDefault="00A8100B" w:rsidP="00A8100B">
      <w:pPr>
        <w:pStyle w:val="BodyTextIndent"/>
        <w:autoSpaceDE/>
        <w:spacing w:after="240"/>
        <w:ind w:left="1800"/>
        <w:rPr>
          <w:sz w:val="18"/>
          <w:szCs w:val="18"/>
        </w:rPr>
      </w:pPr>
      <w:r>
        <w:rPr>
          <w:rStyle w:val="FootnoteReference"/>
          <w:sz w:val="18"/>
          <w:szCs w:val="18"/>
        </w:rPr>
        <w:t>[1]</w:t>
      </w:r>
      <w:r>
        <w:rPr>
          <w:sz w:val="18"/>
          <w:szCs w:val="18"/>
        </w:rPr>
        <w:t xml:space="preserve"> “</w:t>
      </w:r>
      <w:r>
        <w:rPr>
          <w:sz w:val="18"/>
          <w:szCs w:val="18"/>
          <w:u w:val="single"/>
        </w:rPr>
        <w:t>Intellectual Property</w:t>
      </w:r>
      <w:r>
        <w:rPr>
          <w:sz w:val="18"/>
          <w:szCs w:val="18"/>
        </w:rPr>
        <w:t>” means, without limitation, all patents, trademarks, trade names, copyrights, trade secrets, and confidential information related to the work being performed under this Consultant Agreement and further including all ideas, inventions, original works of authorship, including, but not limited to, mask works, copyrights, technical data, trade secrets, know how, machines, research, compounds, compositions of matter, product plans, products, processes, services, software, developments, formulas, technology, designs, drawings, engineering, hardware configuration information, marketing material and plans, logos, artwork, trade dress, trademarks, service marks, business methods, and business information related to the work being performed under this Consultant Agreement whether or not protectable by applicable patent, copyright, trade name, trademark, trade secret or other laws.</w:t>
      </w:r>
    </w:p>
    <w:p w:rsidR="00A8100B" w:rsidRDefault="00A8100B" w:rsidP="00A8100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46538"/>
    <w:multiLevelType w:val="hybridMultilevel"/>
    <w:tmpl w:val="E286F13E"/>
    <w:lvl w:ilvl="0" w:tplc="8DB8311A">
      <w:start w:val="1"/>
      <w:numFmt w:val="lowerLetter"/>
      <w:lvlText w:val="%1."/>
      <w:lvlJc w:val="left"/>
      <w:pPr>
        <w:tabs>
          <w:tab w:val="num" w:pos="1440"/>
        </w:tabs>
        <w:ind w:left="1440" w:hanging="360"/>
      </w:pPr>
      <w:rPr>
        <w:rFonts w:ascii="Times New Roman" w:hAnsi="Times New Roman" w:hint="default"/>
        <w:b w:val="0"/>
        <w:i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FF4479"/>
    <w:multiLevelType w:val="hybridMultilevel"/>
    <w:tmpl w:val="3776F202"/>
    <w:lvl w:ilvl="0" w:tplc="17103FD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366588"/>
    <w:multiLevelType w:val="hybridMultilevel"/>
    <w:tmpl w:val="5E16E188"/>
    <w:lvl w:ilvl="0" w:tplc="0409000F">
      <w:start w:val="1"/>
      <w:numFmt w:val="decimal"/>
      <w:lvlText w:val="%1."/>
      <w:lvlJc w:val="left"/>
      <w:pPr>
        <w:tabs>
          <w:tab w:val="num" w:pos="720"/>
        </w:tabs>
        <w:ind w:left="720" w:hanging="360"/>
      </w:pPr>
    </w:lvl>
    <w:lvl w:ilvl="1" w:tplc="A0C8BA52">
      <w:start w:val="1"/>
      <w:numFmt w:val="lowerLetter"/>
      <w:lvlText w:val="%2."/>
      <w:lvlJc w:val="left"/>
      <w:pPr>
        <w:tabs>
          <w:tab w:val="num" w:pos="1440"/>
        </w:tabs>
        <w:ind w:left="1440" w:hanging="360"/>
      </w:pPr>
      <w:rPr>
        <w:rFonts w:ascii="Times New Roman" w:hAnsi="Times New Roman" w:hint="default"/>
        <w:b w:val="0"/>
        <w:i w:val="0"/>
        <w:color w:val="auto"/>
        <w:sz w:val="22"/>
        <w:szCs w:val="20"/>
      </w:rPr>
    </w:lvl>
    <w:lvl w:ilvl="2" w:tplc="600C193E">
      <w:start w:val="1"/>
      <w:numFmt w:val="bullet"/>
      <w:lvlText w:val=""/>
      <w:lvlJc w:val="left"/>
      <w:pPr>
        <w:tabs>
          <w:tab w:val="num" w:pos="2160"/>
        </w:tabs>
        <w:ind w:left="2160" w:hanging="18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26206D1"/>
    <w:multiLevelType w:val="hybridMultilevel"/>
    <w:tmpl w:val="31D8AA94"/>
    <w:lvl w:ilvl="0" w:tplc="08B08218">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1A159D"/>
    <w:multiLevelType w:val="hybridMultilevel"/>
    <w:tmpl w:val="3364E7D4"/>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BD4FE3"/>
    <w:multiLevelType w:val="hybridMultilevel"/>
    <w:tmpl w:val="C7F235E2"/>
    <w:lvl w:ilvl="0" w:tplc="65E4612E">
      <w:start w:val="1"/>
      <w:numFmt w:val="lowerLetter"/>
      <w:lvlText w:val="%1."/>
      <w:lvlJc w:val="left"/>
      <w:pPr>
        <w:tabs>
          <w:tab w:val="num" w:pos="1440"/>
        </w:tabs>
        <w:ind w:left="1440" w:hanging="360"/>
      </w:pPr>
      <w:rPr>
        <w:rFonts w:ascii="Times New Roman" w:hAnsi="Times New Roman" w:hint="default"/>
        <w:b w:val="0"/>
        <w:i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0693A3E"/>
    <w:multiLevelType w:val="hybridMultilevel"/>
    <w:tmpl w:val="8A1600BA"/>
    <w:lvl w:ilvl="0" w:tplc="C70807A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91E3C55"/>
    <w:multiLevelType w:val="hybridMultilevel"/>
    <w:tmpl w:val="73A62D8A"/>
    <w:lvl w:ilvl="0" w:tplc="17103FD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7"/>
  </w:num>
  <w:num w:numId="5">
    <w:abstractNumId w:val="1"/>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00B"/>
    <w:rsid w:val="00096075"/>
    <w:rsid w:val="000F21CD"/>
    <w:rsid w:val="0010338A"/>
    <w:rsid w:val="002E43CF"/>
    <w:rsid w:val="003253D6"/>
    <w:rsid w:val="00372C4E"/>
    <w:rsid w:val="003D6483"/>
    <w:rsid w:val="003D7C07"/>
    <w:rsid w:val="0043627E"/>
    <w:rsid w:val="006210B0"/>
    <w:rsid w:val="007E46DC"/>
    <w:rsid w:val="00973583"/>
    <w:rsid w:val="00A8100B"/>
    <w:rsid w:val="00BA0F7C"/>
    <w:rsid w:val="00C27B85"/>
    <w:rsid w:val="00DA25EA"/>
    <w:rsid w:val="00DB48BF"/>
    <w:rsid w:val="00E555CC"/>
    <w:rsid w:val="00F81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7CEEAD-4B4F-4542-A123-4D3E45CEA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0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8100B"/>
    <w:pPr>
      <w:autoSpaceDE w:val="0"/>
      <w:autoSpaceDN w:val="0"/>
      <w:adjustRightInd w:val="0"/>
      <w:jc w:val="center"/>
    </w:pPr>
    <w:rPr>
      <w:rFonts w:ascii="Arial" w:hAnsi="Arial" w:cs="Arial"/>
      <w:b/>
      <w:bCs/>
      <w:sz w:val="20"/>
      <w:szCs w:val="20"/>
    </w:rPr>
  </w:style>
  <w:style w:type="character" w:customStyle="1" w:styleId="TitleChar">
    <w:name w:val="Title Char"/>
    <w:basedOn w:val="DefaultParagraphFont"/>
    <w:link w:val="Title"/>
    <w:rsid w:val="00A8100B"/>
    <w:rPr>
      <w:rFonts w:ascii="Arial" w:eastAsia="Times New Roman" w:hAnsi="Arial" w:cs="Arial"/>
      <w:b/>
      <w:bCs/>
      <w:sz w:val="20"/>
      <w:szCs w:val="20"/>
    </w:rPr>
  </w:style>
  <w:style w:type="paragraph" w:styleId="Footer">
    <w:name w:val="footer"/>
    <w:basedOn w:val="Normal"/>
    <w:link w:val="FooterChar"/>
    <w:rsid w:val="00A8100B"/>
    <w:pPr>
      <w:tabs>
        <w:tab w:val="center" w:pos="4320"/>
        <w:tab w:val="right" w:pos="8640"/>
      </w:tabs>
    </w:pPr>
  </w:style>
  <w:style w:type="character" w:customStyle="1" w:styleId="FooterChar">
    <w:name w:val="Footer Char"/>
    <w:basedOn w:val="DefaultParagraphFont"/>
    <w:link w:val="Footer"/>
    <w:rsid w:val="00A8100B"/>
    <w:rPr>
      <w:rFonts w:ascii="Times New Roman" w:eastAsia="Times New Roman" w:hAnsi="Times New Roman" w:cs="Times New Roman"/>
      <w:sz w:val="24"/>
      <w:szCs w:val="24"/>
    </w:rPr>
  </w:style>
  <w:style w:type="character" w:styleId="PageNumber">
    <w:name w:val="page number"/>
    <w:basedOn w:val="DefaultParagraphFont"/>
    <w:rsid w:val="00A8100B"/>
  </w:style>
  <w:style w:type="character" w:styleId="Hyperlink">
    <w:name w:val="Hyperlink"/>
    <w:rsid w:val="00A8100B"/>
    <w:rPr>
      <w:color w:val="0000FF"/>
      <w:u w:val="single"/>
    </w:rPr>
  </w:style>
  <w:style w:type="paragraph" w:styleId="FootnoteText">
    <w:name w:val="footnote text"/>
    <w:basedOn w:val="Normal"/>
    <w:link w:val="FootnoteTextChar"/>
    <w:uiPriority w:val="99"/>
    <w:unhideWhenUsed/>
    <w:rsid w:val="00A8100B"/>
    <w:pPr>
      <w:autoSpaceDE w:val="0"/>
      <w:autoSpaceDN w:val="0"/>
    </w:pPr>
    <w:rPr>
      <w:rFonts w:ascii="FNIBEJ+TimesNewRoman,Bold" w:eastAsia="Calibri" w:hAnsi="FNIBEJ+TimesNewRoman,Bold"/>
      <w:sz w:val="20"/>
      <w:szCs w:val="20"/>
      <w:lang w:val="x-none" w:eastAsia="x-none"/>
    </w:rPr>
  </w:style>
  <w:style w:type="character" w:customStyle="1" w:styleId="FootnoteTextChar">
    <w:name w:val="Footnote Text Char"/>
    <w:basedOn w:val="DefaultParagraphFont"/>
    <w:link w:val="FootnoteText"/>
    <w:uiPriority w:val="99"/>
    <w:rsid w:val="00A8100B"/>
    <w:rPr>
      <w:rFonts w:ascii="FNIBEJ+TimesNewRoman,Bold" w:eastAsia="Calibri" w:hAnsi="FNIBEJ+TimesNewRoman,Bold" w:cs="Times New Roman"/>
      <w:sz w:val="20"/>
      <w:szCs w:val="20"/>
      <w:lang w:val="x-none" w:eastAsia="x-none"/>
    </w:rPr>
  </w:style>
  <w:style w:type="paragraph" w:styleId="BodyTextIndent">
    <w:name w:val="Body Text Indent"/>
    <w:basedOn w:val="Normal"/>
    <w:link w:val="BodyTextIndentChar"/>
    <w:uiPriority w:val="99"/>
    <w:unhideWhenUsed/>
    <w:rsid w:val="00A8100B"/>
    <w:pPr>
      <w:autoSpaceDE w:val="0"/>
      <w:autoSpaceDN w:val="0"/>
      <w:spacing w:after="120"/>
      <w:ind w:left="360"/>
    </w:pPr>
    <w:rPr>
      <w:rFonts w:ascii="FNIBEJ+TimesNewRoman,Bold" w:eastAsia="Calibri" w:hAnsi="FNIBEJ+TimesNewRoman,Bold"/>
      <w:lang w:val="x-none" w:eastAsia="x-none"/>
    </w:rPr>
  </w:style>
  <w:style w:type="character" w:customStyle="1" w:styleId="BodyTextIndentChar">
    <w:name w:val="Body Text Indent Char"/>
    <w:basedOn w:val="DefaultParagraphFont"/>
    <w:link w:val="BodyTextIndent"/>
    <w:uiPriority w:val="99"/>
    <w:rsid w:val="00A8100B"/>
    <w:rPr>
      <w:rFonts w:ascii="FNIBEJ+TimesNewRoman,Bold" w:eastAsia="Calibri" w:hAnsi="FNIBEJ+TimesNewRoman,Bold" w:cs="Times New Roman"/>
      <w:sz w:val="24"/>
      <w:szCs w:val="24"/>
      <w:lang w:val="x-none" w:eastAsia="x-none"/>
    </w:rPr>
  </w:style>
  <w:style w:type="character" w:styleId="FootnoteReference">
    <w:name w:val="footnote reference"/>
    <w:uiPriority w:val="99"/>
    <w:unhideWhenUsed/>
    <w:rsid w:val="00A8100B"/>
    <w:rPr>
      <w:vertAlign w:val="superscript"/>
    </w:rPr>
  </w:style>
  <w:style w:type="paragraph" w:styleId="ListParagraph">
    <w:name w:val="List Paragraph"/>
    <w:basedOn w:val="Normal"/>
    <w:uiPriority w:val="34"/>
    <w:qFormat/>
    <w:rsid w:val="00A8100B"/>
    <w:pPr>
      <w:ind w:left="720"/>
    </w:pPr>
  </w:style>
  <w:style w:type="paragraph" w:styleId="Header">
    <w:name w:val="header"/>
    <w:basedOn w:val="Normal"/>
    <w:link w:val="HeaderChar"/>
    <w:uiPriority w:val="99"/>
    <w:unhideWhenUsed/>
    <w:rsid w:val="00A8100B"/>
    <w:pPr>
      <w:tabs>
        <w:tab w:val="center" w:pos="4680"/>
        <w:tab w:val="right" w:pos="9360"/>
      </w:tabs>
    </w:pPr>
  </w:style>
  <w:style w:type="character" w:customStyle="1" w:styleId="HeaderChar">
    <w:name w:val="Header Char"/>
    <w:basedOn w:val="DefaultParagraphFont"/>
    <w:link w:val="Header"/>
    <w:uiPriority w:val="99"/>
    <w:rsid w:val="00A8100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83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1155</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Missouri-Columbia</Company>
  <LinksUpToDate>false</LinksUpToDate>
  <CharactersWithSpaces>7730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Forbis, Casey Elizabeth</dc:creator>
  <cp:keywords/>
  <dc:description/>
  <cp:lastModifiedBy>Gorham, Dawnelle</cp:lastModifiedBy>
  <cp:revision>2</cp:revision>
  <dcterms:created xsi:type="dcterms:W3CDTF">2018-02-05T20:45:00Z</dcterms:created>
  <dcterms:modified xsi:type="dcterms:W3CDTF">2018-02-05T20:45:00Z</dcterms:modified>
</cp:coreProperties>
</file>