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C948F" w14:textId="0ECDC149" w:rsidR="00C52544" w:rsidRPr="00093C3D" w:rsidRDefault="00C52544" w:rsidP="00093C3D">
      <w:pPr>
        <w:shd w:val="clear" w:color="auto" w:fill="FBE4D5" w:themeFill="accent2" w:themeFillTint="33"/>
        <w:spacing w:after="120" w:line="240" w:lineRule="auto"/>
        <w:jc w:val="center"/>
        <w:rPr>
          <w:b/>
          <w:sz w:val="24"/>
          <w:szCs w:val="24"/>
        </w:rPr>
      </w:pPr>
      <w:r w:rsidRPr="00093C3D">
        <w:rPr>
          <w:b/>
          <w:sz w:val="24"/>
          <w:szCs w:val="24"/>
        </w:rPr>
        <w:t>Environment/Context</w:t>
      </w:r>
    </w:p>
    <w:p w14:paraId="47A46443" w14:textId="10305FD3" w:rsidR="006E71F5" w:rsidRPr="006E71F5" w:rsidRDefault="006E71F5" w:rsidP="006E71F5">
      <w:pPr>
        <w:spacing w:after="120" w:line="240" w:lineRule="auto"/>
        <w:outlineLvl w:val="1"/>
        <w:rPr>
          <w:rFonts w:eastAsia="Times New Roman" w:cstheme="minorHAnsi"/>
          <w:b/>
          <w:bCs/>
        </w:rPr>
      </w:pPr>
      <w:r w:rsidRPr="006E71F5">
        <w:rPr>
          <w:rFonts w:eastAsia="Times New Roman" w:cstheme="minorHAnsi"/>
          <w:b/>
          <w:bCs/>
        </w:rPr>
        <w:t xml:space="preserve">Purpose/mission </w:t>
      </w:r>
    </w:p>
    <w:p w14:paraId="0B512238" w14:textId="1AEFC62D" w:rsidR="006E71F5" w:rsidRPr="006E71F5" w:rsidRDefault="00A21DA8" w:rsidP="009F5BCE">
      <w:pPr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</w:t>
      </w:r>
      <w:r w:rsidR="006E71F5" w:rsidRPr="006E71F5">
        <w:rPr>
          <w:rFonts w:eastAsia="Times New Roman" w:cstheme="minorHAnsi"/>
        </w:rPr>
        <w:t xml:space="preserve">distinct land-grant mission </w:t>
      </w:r>
      <w:r>
        <w:rPr>
          <w:rFonts w:eastAsia="Times New Roman" w:cstheme="minorHAnsi"/>
        </w:rPr>
        <w:t xml:space="preserve">of the University of Missouri </w:t>
      </w:r>
      <w:r w:rsidR="0093550D">
        <w:rPr>
          <w:rFonts w:eastAsia="Times New Roman" w:cstheme="minorHAnsi"/>
        </w:rPr>
        <w:t xml:space="preserve">(MU) </w:t>
      </w:r>
      <w:r>
        <w:rPr>
          <w:rFonts w:eastAsia="Times New Roman" w:cstheme="minorHAnsi"/>
        </w:rPr>
        <w:t xml:space="preserve">Extension </w:t>
      </w:r>
      <w:r w:rsidR="006E71F5" w:rsidRPr="006E71F5">
        <w:rPr>
          <w:rFonts w:eastAsia="Times New Roman" w:cstheme="minorHAnsi"/>
        </w:rPr>
        <w:t xml:space="preserve">is to improve lives, communities and economies by producing relevant, reliable and responsive educational strategies that enhance access to the resources and research of the University of Missouri. </w:t>
      </w:r>
      <w:r w:rsidR="00B12744" w:rsidRPr="006E71F5">
        <w:rPr>
          <w:rFonts w:eastAsia="Times New Roman" w:cstheme="minorHAnsi"/>
        </w:rPr>
        <w:t>Our</w:t>
      </w:r>
      <w:r w:rsidR="00B12744">
        <w:rPr>
          <w:rFonts w:eastAsia="Times New Roman" w:cstheme="minorHAnsi"/>
        </w:rPr>
        <w:t xml:space="preserve"> </w:t>
      </w:r>
      <w:r w:rsidR="00B12744" w:rsidRPr="006E71F5">
        <w:rPr>
          <w:rFonts w:eastAsia="Times New Roman" w:cstheme="minorHAnsi"/>
        </w:rPr>
        <w:t>job</w:t>
      </w:r>
      <w:r w:rsidR="006E71F5" w:rsidRPr="006E71F5">
        <w:rPr>
          <w:rFonts w:eastAsia="Times New Roman" w:cstheme="minorHAnsi"/>
        </w:rPr>
        <w:t xml:space="preserve"> in </w:t>
      </w:r>
      <w:r w:rsidR="00105093" w:rsidRPr="006921D2">
        <w:rPr>
          <w:rFonts w:eastAsia="Times New Roman" w:cstheme="minorHAnsi"/>
          <w:i/>
          <w:color w:val="FF0000"/>
        </w:rPr>
        <w:t>ABC</w:t>
      </w:r>
      <w:r w:rsidR="006E71F5" w:rsidRPr="006921D2">
        <w:rPr>
          <w:rFonts w:eastAsia="Times New Roman" w:cstheme="minorHAnsi"/>
          <w:i/>
          <w:color w:val="FF0000"/>
        </w:rPr>
        <w:t xml:space="preserve"> County</w:t>
      </w:r>
      <w:r w:rsidR="006E71F5" w:rsidRPr="006921D2">
        <w:rPr>
          <w:rFonts w:eastAsia="Times New Roman" w:cstheme="minorHAnsi"/>
          <w:color w:val="FF0000"/>
        </w:rPr>
        <w:t xml:space="preserve"> </w:t>
      </w:r>
      <w:r w:rsidR="006E71F5" w:rsidRPr="006E71F5">
        <w:rPr>
          <w:rFonts w:eastAsia="Times New Roman" w:cstheme="minorHAnsi"/>
        </w:rPr>
        <w:t>is to partner with communities to find solutions with credible, science-based information that will help:</w:t>
      </w:r>
    </w:p>
    <w:p w14:paraId="429A6981" w14:textId="77777777" w:rsidR="006E71F5" w:rsidRPr="006E71F5" w:rsidRDefault="006E71F5" w:rsidP="006E71F5">
      <w:pPr>
        <w:numPr>
          <w:ilvl w:val="0"/>
          <w:numId w:val="6"/>
        </w:numPr>
        <w:spacing w:after="0" w:line="240" w:lineRule="auto"/>
        <w:rPr>
          <w:rFonts w:eastAsia="Times New Roman" w:cstheme="minorHAnsi"/>
        </w:rPr>
      </w:pPr>
      <w:r w:rsidRPr="006E71F5">
        <w:rPr>
          <w:rFonts w:eastAsia="Times New Roman" w:cstheme="minorHAnsi"/>
        </w:rPr>
        <w:t>Grow safe and healthy food</w:t>
      </w:r>
    </w:p>
    <w:p w14:paraId="38CE4551" w14:textId="77777777" w:rsidR="006E71F5" w:rsidRPr="006E71F5" w:rsidRDefault="006E71F5" w:rsidP="006E71F5">
      <w:pPr>
        <w:numPr>
          <w:ilvl w:val="0"/>
          <w:numId w:val="6"/>
        </w:numPr>
        <w:spacing w:after="0" w:line="240" w:lineRule="auto"/>
        <w:rPr>
          <w:rFonts w:eastAsia="Times New Roman" w:cstheme="minorHAnsi"/>
        </w:rPr>
      </w:pPr>
      <w:r w:rsidRPr="006E71F5">
        <w:rPr>
          <w:rFonts w:eastAsia="Times New Roman" w:cstheme="minorHAnsi"/>
        </w:rPr>
        <w:t>Build and grow profitable businesses</w:t>
      </w:r>
    </w:p>
    <w:p w14:paraId="5C460AE4" w14:textId="77777777" w:rsidR="006E71F5" w:rsidRPr="006E71F5" w:rsidRDefault="006E71F5" w:rsidP="006E71F5">
      <w:pPr>
        <w:numPr>
          <w:ilvl w:val="0"/>
          <w:numId w:val="6"/>
        </w:numPr>
        <w:spacing w:after="0" w:line="240" w:lineRule="auto"/>
        <w:rPr>
          <w:rFonts w:eastAsia="Times New Roman" w:cstheme="minorHAnsi"/>
        </w:rPr>
      </w:pPr>
      <w:r w:rsidRPr="006E71F5">
        <w:rPr>
          <w:rFonts w:eastAsia="Times New Roman" w:cstheme="minorHAnsi"/>
        </w:rPr>
        <w:t>Improve your health and relationships</w:t>
      </w:r>
    </w:p>
    <w:p w14:paraId="061CBE33" w14:textId="77777777" w:rsidR="006E71F5" w:rsidRPr="006E71F5" w:rsidRDefault="006E71F5" w:rsidP="006E71F5">
      <w:pPr>
        <w:numPr>
          <w:ilvl w:val="0"/>
          <w:numId w:val="6"/>
        </w:numPr>
        <w:spacing w:after="0" w:line="240" w:lineRule="auto"/>
        <w:rPr>
          <w:rFonts w:eastAsia="Times New Roman" w:cstheme="minorHAnsi"/>
        </w:rPr>
      </w:pPr>
      <w:r w:rsidRPr="006E71F5">
        <w:rPr>
          <w:rFonts w:eastAsia="Times New Roman" w:cstheme="minorHAnsi"/>
        </w:rPr>
        <w:t>Increase agricultural production</w:t>
      </w:r>
    </w:p>
    <w:p w14:paraId="17B95730" w14:textId="77777777" w:rsidR="006E71F5" w:rsidRPr="006E71F5" w:rsidRDefault="006E71F5" w:rsidP="006E71F5">
      <w:pPr>
        <w:numPr>
          <w:ilvl w:val="0"/>
          <w:numId w:val="6"/>
        </w:numPr>
        <w:spacing w:after="0" w:line="240" w:lineRule="auto"/>
        <w:rPr>
          <w:rFonts w:eastAsia="Times New Roman" w:cstheme="minorHAnsi"/>
        </w:rPr>
      </w:pPr>
      <w:r w:rsidRPr="006E71F5">
        <w:rPr>
          <w:rFonts w:eastAsia="Times New Roman" w:cstheme="minorHAnsi"/>
        </w:rPr>
        <w:t>Update professional training in business, health and safety</w:t>
      </w:r>
    </w:p>
    <w:p w14:paraId="3C5289CE" w14:textId="77777777" w:rsidR="006E71F5" w:rsidRPr="006E71F5" w:rsidRDefault="006E71F5" w:rsidP="006E71F5">
      <w:pPr>
        <w:numPr>
          <w:ilvl w:val="0"/>
          <w:numId w:val="6"/>
        </w:numPr>
        <w:spacing w:after="0" w:line="240" w:lineRule="auto"/>
        <w:rPr>
          <w:rFonts w:eastAsia="Times New Roman" w:cstheme="minorHAnsi"/>
        </w:rPr>
      </w:pPr>
      <w:r w:rsidRPr="006E71F5">
        <w:rPr>
          <w:rFonts w:eastAsia="Times New Roman" w:cstheme="minorHAnsi"/>
        </w:rPr>
        <w:t>Engage youth as valued, contributing citizens </w:t>
      </w:r>
    </w:p>
    <w:p w14:paraId="2EE307D9" w14:textId="00D8DD14" w:rsidR="00C66E99" w:rsidRDefault="00C66E99" w:rsidP="006E71F5">
      <w:pPr>
        <w:spacing w:after="0" w:line="240" w:lineRule="auto"/>
        <w:rPr>
          <w:rFonts w:cstheme="minorHAnsi"/>
        </w:rPr>
      </w:pPr>
    </w:p>
    <w:p w14:paraId="1AA5EACF" w14:textId="6A2DD6EC" w:rsidR="003C2DFA" w:rsidRDefault="003C2DFA" w:rsidP="006E71F5">
      <w:pPr>
        <w:spacing w:after="0" w:line="240" w:lineRule="auto"/>
        <w:rPr>
          <w:rFonts w:cstheme="minorHAnsi"/>
        </w:rPr>
      </w:pPr>
    </w:p>
    <w:p w14:paraId="7B9B0B43" w14:textId="060C04AD" w:rsidR="003C2DFA" w:rsidRDefault="003C2DFA" w:rsidP="006E71F5">
      <w:pPr>
        <w:spacing w:after="0" w:line="240" w:lineRule="auto"/>
        <w:rPr>
          <w:rFonts w:cstheme="minorHAnsi"/>
        </w:rPr>
      </w:pPr>
    </w:p>
    <w:p w14:paraId="161C13BA" w14:textId="4E2D86DC" w:rsidR="003C2DFA" w:rsidRDefault="003C2DFA" w:rsidP="006E71F5">
      <w:pPr>
        <w:spacing w:after="0" w:line="240" w:lineRule="auto"/>
        <w:rPr>
          <w:rFonts w:cstheme="minorHAnsi"/>
        </w:rPr>
      </w:pPr>
    </w:p>
    <w:p w14:paraId="439B79EB" w14:textId="77777777" w:rsidR="003C2DFA" w:rsidRPr="006E71F5" w:rsidRDefault="003C2DFA" w:rsidP="006E71F5">
      <w:pPr>
        <w:spacing w:after="0" w:line="240" w:lineRule="auto"/>
        <w:rPr>
          <w:rFonts w:cstheme="minorHAnsi"/>
        </w:rPr>
      </w:pPr>
    </w:p>
    <w:p w14:paraId="56B0CE05" w14:textId="5B780488" w:rsidR="00C66E99" w:rsidRPr="00C66E99" w:rsidRDefault="00C71517" w:rsidP="002912CD">
      <w:pPr>
        <w:spacing w:after="120" w:line="240" w:lineRule="auto"/>
        <w:rPr>
          <w:b/>
        </w:rPr>
      </w:pPr>
      <w:r>
        <w:rPr>
          <w:b/>
        </w:rPr>
        <w:t>S</w:t>
      </w:r>
      <w:r w:rsidR="00C66E99" w:rsidRPr="00C66E99">
        <w:rPr>
          <w:b/>
        </w:rPr>
        <w:t>trengths</w:t>
      </w:r>
      <w:r w:rsidR="00133052">
        <w:rPr>
          <w:b/>
        </w:rPr>
        <w:t xml:space="preserve"> </w:t>
      </w:r>
      <w:r w:rsidR="00133052" w:rsidRPr="006921D2">
        <w:rPr>
          <w:i/>
          <w:color w:val="FF0000"/>
        </w:rPr>
        <w:t>(3-5 bullet points)</w:t>
      </w:r>
    </w:p>
    <w:p w14:paraId="277293A7" w14:textId="05CEA346" w:rsidR="003A178B" w:rsidRDefault="003A178B" w:rsidP="00B61C6A">
      <w:pPr>
        <w:spacing w:after="0" w:line="240" w:lineRule="auto"/>
        <w:rPr>
          <w:b/>
        </w:rPr>
      </w:pPr>
    </w:p>
    <w:p w14:paraId="635A5CBD" w14:textId="1CA4B43A" w:rsidR="00462B79" w:rsidRDefault="00462B79" w:rsidP="00B61C6A">
      <w:pPr>
        <w:spacing w:after="0" w:line="240" w:lineRule="auto"/>
        <w:rPr>
          <w:b/>
        </w:rPr>
      </w:pPr>
    </w:p>
    <w:p w14:paraId="75A2C851" w14:textId="00EBD4EC" w:rsidR="00462B79" w:rsidRDefault="00462B79" w:rsidP="00B61C6A">
      <w:pPr>
        <w:spacing w:after="0" w:line="240" w:lineRule="auto"/>
        <w:rPr>
          <w:b/>
        </w:rPr>
      </w:pPr>
    </w:p>
    <w:p w14:paraId="72542132" w14:textId="046589BE" w:rsidR="00462B79" w:rsidRDefault="00462B79" w:rsidP="00B61C6A">
      <w:pPr>
        <w:spacing w:after="0" w:line="240" w:lineRule="auto"/>
        <w:rPr>
          <w:b/>
        </w:rPr>
      </w:pPr>
    </w:p>
    <w:p w14:paraId="4661F0E6" w14:textId="36638E35" w:rsidR="003C2DFA" w:rsidRDefault="003C2DFA" w:rsidP="00B61C6A">
      <w:pPr>
        <w:spacing w:after="0" w:line="240" w:lineRule="auto"/>
        <w:rPr>
          <w:b/>
        </w:rPr>
      </w:pPr>
    </w:p>
    <w:p w14:paraId="24535B40" w14:textId="55307141" w:rsidR="003C2DFA" w:rsidRDefault="003C2DFA" w:rsidP="00B61C6A">
      <w:pPr>
        <w:spacing w:after="0" w:line="240" w:lineRule="auto"/>
        <w:rPr>
          <w:b/>
        </w:rPr>
      </w:pPr>
    </w:p>
    <w:p w14:paraId="3E759C83" w14:textId="77777777" w:rsidR="003C2DFA" w:rsidRDefault="003C2DFA" w:rsidP="00B61C6A">
      <w:pPr>
        <w:spacing w:after="0" w:line="240" w:lineRule="auto"/>
        <w:rPr>
          <w:b/>
        </w:rPr>
      </w:pPr>
    </w:p>
    <w:p w14:paraId="396E3D3F" w14:textId="77777777" w:rsidR="003C2DFA" w:rsidRDefault="003C2DFA" w:rsidP="00B61C6A">
      <w:pPr>
        <w:spacing w:after="0" w:line="240" w:lineRule="auto"/>
        <w:rPr>
          <w:b/>
        </w:rPr>
      </w:pPr>
    </w:p>
    <w:p w14:paraId="7ACE4C50" w14:textId="5752A22E" w:rsidR="00462B79" w:rsidRDefault="00462B79" w:rsidP="00B61C6A">
      <w:pPr>
        <w:spacing w:after="0" w:line="240" w:lineRule="auto"/>
        <w:rPr>
          <w:b/>
        </w:rPr>
      </w:pPr>
    </w:p>
    <w:p w14:paraId="1824A823" w14:textId="77777777" w:rsidR="00462B79" w:rsidRDefault="00462B79" w:rsidP="00B61C6A">
      <w:pPr>
        <w:spacing w:after="0" w:line="240" w:lineRule="auto"/>
        <w:rPr>
          <w:b/>
        </w:rPr>
      </w:pPr>
    </w:p>
    <w:p w14:paraId="2B5B9E46" w14:textId="4C6A7D72" w:rsidR="00C66E99" w:rsidRPr="00133052" w:rsidRDefault="00C71517" w:rsidP="002912CD">
      <w:pPr>
        <w:spacing w:after="120" w:line="240" w:lineRule="auto"/>
        <w:rPr>
          <w:color w:val="FF0000"/>
        </w:rPr>
      </w:pPr>
      <w:r>
        <w:rPr>
          <w:b/>
        </w:rPr>
        <w:t>C</w:t>
      </w:r>
      <w:r w:rsidR="00C66E99" w:rsidRPr="00C66E99">
        <w:rPr>
          <w:b/>
        </w:rPr>
        <w:t>hallenges</w:t>
      </w:r>
      <w:r w:rsidR="00133052">
        <w:rPr>
          <w:b/>
        </w:rPr>
        <w:t xml:space="preserve"> </w:t>
      </w:r>
      <w:r w:rsidR="00133052" w:rsidRPr="006921D2">
        <w:rPr>
          <w:i/>
          <w:color w:val="FF0000"/>
        </w:rPr>
        <w:t>(3-5 bullet points)</w:t>
      </w:r>
    </w:p>
    <w:p w14:paraId="4C5307BF" w14:textId="6C4A8887" w:rsidR="00C52544" w:rsidRDefault="00C52544" w:rsidP="00C52544">
      <w:pPr>
        <w:spacing w:after="0" w:line="240" w:lineRule="auto"/>
      </w:pPr>
    </w:p>
    <w:p w14:paraId="02649191" w14:textId="41021585" w:rsidR="00462B79" w:rsidRDefault="00462B79" w:rsidP="00C52544">
      <w:pPr>
        <w:spacing w:after="0" w:line="240" w:lineRule="auto"/>
      </w:pPr>
    </w:p>
    <w:p w14:paraId="0800778C" w14:textId="14F6DC60" w:rsidR="003C2DFA" w:rsidRDefault="003C2DFA" w:rsidP="00C52544">
      <w:pPr>
        <w:spacing w:after="0" w:line="240" w:lineRule="auto"/>
      </w:pPr>
    </w:p>
    <w:p w14:paraId="5D711049" w14:textId="558AB050" w:rsidR="003C2DFA" w:rsidRDefault="003C2DFA" w:rsidP="00C52544">
      <w:pPr>
        <w:spacing w:after="0" w:line="240" w:lineRule="auto"/>
      </w:pPr>
    </w:p>
    <w:p w14:paraId="449AC734" w14:textId="77777777" w:rsidR="003C2DFA" w:rsidRDefault="003C2DFA" w:rsidP="00C52544">
      <w:pPr>
        <w:spacing w:after="0" w:line="240" w:lineRule="auto"/>
      </w:pPr>
    </w:p>
    <w:p w14:paraId="61787E03" w14:textId="668734DF" w:rsidR="00462B79" w:rsidRDefault="00462B79" w:rsidP="00C52544">
      <w:pPr>
        <w:spacing w:after="0" w:line="240" w:lineRule="auto"/>
      </w:pPr>
    </w:p>
    <w:p w14:paraId="6C042B8C" w14:textId="77078035" w:rsidR="00462B79" w:rsidRDefault="00462B79" w:rsidP="00C52544">
      <w:pPr>
        <w:spacing w:after="0" w:line="240" w:lineRule="auto"/>
      </w:pPr>
    </w:p>
    <w:p w14:paraId="75CE7640" w14:textId="0C9B5EFA" w:rsidR="00462B79" w:rsidRDefault="00462B79" w:rsidP="00C52544">
      <w:pPr>
        <w:spacing w:after="0" w:line="240" w:lineRule="auto"/>
      </w:pPr>
    </w:p>
    <w:p w14:paraId="3F975BAF" w14:textId="2CA531A0" w:rsidR="00462B79" w:rsidRDefault="00462B79" w:rsidP="00C52544">
      <w:pPr>
        <w:spacing w:after="0" w:line="240" w:lineRule="auto"/>
      </w:pPr>
    </w:p>
    <w:p w14:paraId="586D93ED" w14:textId="77777777" w:rsidR="00462B79" w:rsidRDefault="00462B79" w:rsidP="00C52544">
      <w:pPr>
        <w:spacing w:after="0" w:line="240" w:lineRule="auto"/>
      </w:pPr>
    </w:p>
    <w:p w14:paraId="7A9975D6" w14:textId="77777777" w:rsidR="00462B79" w:rsidRPr="00C52544" w:rsidRDefault="00462B79" w:rsidP="00C52544">
      <w:pPr>
        <w:spacing w:after="0" w:line="240" w:lineRule="auto"/>
      </w:pPr>
    </w:p>
    <w:p w14:paraId="285CF564" w14:textId="77777777" w:rsidR="00C52544" w:rsidRDefault="00C52544" w:rsidP="00015FFD">
      <w:pPr>
        <w:spacing w:after="240" w:line="320" w:lineRule="exact"/>
        <w:rPr>
          <w:i/>
        </w:rPr>
        <w:sectPr w:rsidR="00C52544" w:rsidSect="0007383F">
          <w:headerReference w:type="default" r:id="rId8"/>
          <w:footerReference w:type="default" r:id="rId9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113ED05A" w14:textId="067CB875" w:rsidR="00D216A5" w:rsidRPr="00093C3D" w:rsidRDefault="00C52544" w:rsidP="00093C3D">
      <w:pPr>
        <w:shd w:val="clear" w:color="auto" w:fill="FBE4D5" w:themeFill="accent2" w:themeFillTint="33"/>
        <w:spacing w:after="120" w:line="240" w:lineRule="auto"/>
        <w:jc w:val="center"/>
        <w:rPr>
          <w:b/>
          <w:sz w:val="24"/>
          <w:szCs w:val="24"/>
        </w:rPr>
      </w:pPr>
      <w:r w:rsidRPr="00093C3D">
        <w:rPr>
          <w:b/>
          <w:sz w:val="24"/>
          <w:szCs w:val="24"/>
        </w:rPr>
        <w:lastRenderedPageBreak/>
        <w:t>Plan</w:t>
      </w:r>
    </w:p>
    <w:p w14:paraId="74D184FC" w14:textId="7F5DF202" w:rsidR="00015FFD" w:rsidRDefault="00093C3D" w:rsidP="00AB4FB0">
      <w:pPr>
        <w:spacing w:after="0" w:line="240" w:lineRule="auto"/>
      </w:pPr>
      <w:r>
        <w:rPr>
          <w:b/>
        </w:rPr>
        <w:t xml:space="preserve">Plan Objective: </w:t>
      </w:r>
      <w:r w:rsidRPr="00093C3D">
        <w:t xml:space="preserve">By the </w:t>
      </w:r>
      <w:r w:rsidRPr="00C71517">
        <w:t xml:space="preserve">end of </w:t>
      </w:r>
      <w:r w:rsidRPr="006921D2">
        <w:rPr>
          <w:i/>
          <w:color w:val="FF0000"/>
        </w:rPr>
        <w:t>calendar year 2020</w:t>
      </w:r>
      <w:r w:rsidR="00FC36AA" w:rsidRPr="006921D2">
        <w:rPr>
          <w:i/>
          <w:color w:val="FF0000"/>
        </w:rPr>
        <w:t xml:space="preserve"> (or fiscal year)</w:t>
      </w:r>
      <w:r w:rsidRPr="006921D2">
        <w:rPr>
          <w:i/>
        </w:rPr>
        <w:t xml:space="preserve">, </w:t>
      </w:r>
      <w:r w:rsidR="00105093" w:rsidRPr="006921D2">
        <w:rPr>
          <w:i/>
          <w:color w:val="FF0000"/>
        </w:rPr>
        <w:t>ABC</w:t>
      </w:r>
      <w:r w:rsidR="0080079E" w:rsidRPr="006921D2">
        <w:rPr>
          <w:i/>
          <w:color w:val="FF0000"/>
        </w:rPr>
        <w:t xml:space="preserve"> County Extension</w:t>
      </w:r>
      <w:r w:rsidRPr="006921D2">
        <w:rPr>
          <w:i/>
          <w:color w:val="FF0000"/>
        </w:rPr>
        <w:t xml:space="preserve"> </w:t>
      </w:r>
      <w:r w:rsidRPr="006921D2">
        <w:rPr>
          <w:i/>
        </w:rPr>
        <w:t xml:space="preserve">will raise at least </w:t>
      </w:r>
      <w:r w:rsidRPr="006921D2">
        <w:rPr>
          <w:i/>
          <w:color w:val="FF0000"/>
        </w:rPr>
        <w:t>$</w:t>
      </w:r>
      <w:proofErr w:type="gramStart"/>
      <w:r w:rsidR="00FC36AA" w:rsidRPr="006921D2">
        <w:rPr>
          <w:i/>
          <w:color w:val="FF0000"/>
        </w:rPr>
        <w:t>XX,XXX</w:t>
      </w:r>
      <w:proofErr w:type="gramEnd"/>
      <w:r w:rsidR="00FC36AA" w:rsidRPr="006921D2">
        <w:rPr>
          <w:i/>
          <w:color w:val="FF0000"/>
        </w:rPr>
        <w:t xml:space="preserve"> (insert dollar figure)</w:t>
      </w:r>
      <w:r w:rsidR="00AB4FB0" w:rsidRPr="00FC36AA">
        <w:rPr>
          <w:color w:val="FF0000"/>
        </w:rPr>
        <w:t xml:space="preserve"> </w:t>
      </w:r>
      <w:r w:rsidRPr="00AB4FB0">
        <w:t>in</w:t>
      </w:r>
      <w:r w:rsidRPr="00093C3D">
        <w:t xml:space="preserve"> </w:t>
      </w:r>
      <w:r>
        <w:t>new funding from several external sources.</w:t>
      </w:r>
      <w:r w:rsidR="00A31390">
        <w:t xml:space="preserve"> The specific targets and associated tasks to achieve this objective are listed below.</w:t>
      </w:r>
      <w:bookmarkStart w:id="0" w:name="_GoBack"/>
      <w:bookmarkEnd w:id="0"/>
    </w:p>
    <w:p w14:paraId="05C09F08" w14:textId="2950EABE" w:rsidR="00015FFD" w:rsidRDefault="00015FFD" w:rsidP="0007383F">
      <w:pPr>
        <w:spacing w:after="0"/>
      </w:pPr>
    </w:p>
    <w:tbl>
      <w:tblPr>
        <w:tblStyle w:val="TableGrid"/>
        <w:tblW w:w="10080" w:type="dxa"/>
        <w:tblLayout w:type="fixed"/>
        <w:tblLook w:val="04A0" w:firstRow="1" w:lastRow="0" w:firstColumn="1" w:lastColumn="0" w:noHBand="0" w:noVBand="1"/>
      </w:tblPr>
      <w:tblGrid>
        <w:gridCol w:w="1253"/>
        <w:gridCol w:w="8827"/>
      </w:tblGrid>
      <w:tr w:rsidR="006E07BE" w:rsidRPr="007E704C" w14:paraId="03D2EB4D" w14:textId="77777777" w:rsidTr="0007383F">
        <w:trPr>
          <w:trHeight w:val="288"/>
        </w:trPr>
        <w:tc>
          <w:tcPr>
            <w:tcW w:w="9373" w:type="dxa"/>
            <w:gridSpan w:val="2"/>
            <w:shd w:val="clear" w:color="auto" w:fill="E2EFD9" w:themeFill="accent6" w:themeFillTint="33"/>
          </w:tcPr>
          <w:p w14:paraId="11DDC4C8" w14:textId="18849E73" w:rsidR="006E07BE" w:rsidRDefault="00FC36AA" w:rsidP="00B61C6A">
            <w:pPr>
              <w:spacing w:line="320" w:lineRule="exact"/>
            </w:pPr>
            <w:r>
              <w:t>Strategy</w:t>
            </w:r>
            <w:r w:rsidR="006E07BE">
              <w:t xml:space="preserve"> </w:t>
            </w:r>
            <w:r w:rsidR="00AB4FB0">
              <w:t>1</w:t>
            </w:r>
            <w:r w:rsidR="006E07BE">
              <w:t>:</w:t>
            </w:r>
          </w:p>
        </w:tc>
      </w:tr>
      <w:tr w:rsidR="006E07BE" w:rsidRPr="007E704C" w14:paraId="1B805FB7" w14:textId="77777777" w:rsidTr="0007383F">
        <w:trPr>
          <w:trHeight w:val="576"/>
        </w:trPr>
        <w:tc>
          <w:tcPr>
            <w:tcW w:w="1165" w:type="dxa"/>
            <w:vAlign w:val="center"/>
          </w:tcPr>
          <w:p w14:paraId="52D66A03" w14:textId="6F417283" w:rsidR="006E07BE" w:rsidRDefault="006E07BE" w:rsidP="00B61C6A">
            <w:pPr>
              <w:spacing w:line="320" w:lineRule="exact"/>
              <w:ind w:left="70"/>
            </w:pPr>
            <w:r>
              <w:t>Tasks:</w:t>
            </w:r>
          </w:p>
        </w:tc>
        <w:tc>
          <w:tcPr>
            <w:tcW w:w="8208" w:type="dxa"/>
          </w:tcPr>
          <w:p w14:paraId="1F8069E9" w14:textId="77777777" w:rsidR="00FC36AA" w:rsidRDefault="00FC36AA" w:rsidP="00FC36AA">
            <w:pPr>
              <w:spacing w:line="320" w:lineRule="exact"/>
            </w:pPr>
          </w:p>
          <w:p w14:paraId="721A1507" w14:textId="77777777" w:rsidR="00FC36AA" w:rsidRDefault="00FC36AA" w:rsidP="00FC36AA">
            <w:pPr>
              <w:spacing w:line="320" w:lineRule="exact"/>
            </w:pPr>
          </w:p>
          <w:p w14:paraId="066F1C80" w14:textId="46B2C98C" w:rsidR="00FC36AA" w:rsidRDefault="00FC36AA" w:rsidP="00FC36AA">
            <w:pPr>
              <w:spacing w:line="320" w:lineRule="exact"/>
            </w:pPr>
          </w:p>
          <w:p w14:paraId="53EAE0BE" w14:textId="77777777" w:rsidR="00FC36AA" w:rsidRDefault="00FC36AA" w:rsidP="00FC36AA">
            <w:pPr>
              <w:spacing w:line="320" w:lineRule="exact"/>
            </w:pPr>
          </w:p>
          <w:p w14:paraId="2C88A54D" w14:textId="77777777" w:rsidR="00FC36AA" w:rsidRDefault="00FC36AA" w:rsidP="00FC36AA">
            <w:pPr>
              <w:spacing w:line="320" w:lineRule="exact"/>
            </w:pPr>
          </w:p>
          <w:p w14:paraId="035C1DB1" w14:textId="77777777" w:rsidR="00FC36AA" w:rsidRDefault="00FC36AA" w:rsidP="00FC36AA">
            <w:pPr>
              <w:spacing w:line="320" w:lineRule="exact"/>
            </w:pPr>
          </w:p>
          <w:p w14:paraId="31336397" w14:textId="113A4455" w:rsidR="006E07BE" w:rsidRPr="007E704C" w:rsidRDefault="00A649DC" w:rsidP="00FC36AA">
            <w:pPr>
              <w:spacing w:line="320" w:lineRule="exact"/>
            </w:pPr>
            <w:r>
              <w:t xml:space="preserve"> </w:t>
            </w:r>
          </w:p>
        </w:tc>
      </w:tr>
    </w:tbl>
    <w:p w14:paraId="3210AB4A" w14:textId="77777777" w:rsidR="006E07BE" w:rsidRDefault="006E07BE" w:rsidP="0007383F">
      <w:pPr>
        <w:spacing w:after="0"/>
      </w:pPr>
    </w:p>
    <w:tbl>
      <w:tblPr>
        <w:tblStyle w:val="TableGrid"/>
        <w:tblW w:w="10080" w:type="dxa"/>
        <w:tblLayout w:type="fixed"/>
        <w:tblLook w:val="04A0" w:firstRow="1" w:lastRow="0" w:firstColumn="1" w:lastColumn="0" w:noHBand="0" w:noVBand="1"/>
      </w:tblPr>
      <w:tblGrid>
        <w:gridCol w:w="1255"/>
        <w:gridCol w:w="8825"/>
      </w:tblGrid>
      <w:tr w:rsidR="009333AD" w14:paraId="5853B8A3" w14:textId="77777777" w:rsidTr="0007383F">
        <w:trPr>
          <w:trHeight w:val="288"/>
        </w:trPr>
        <w:tc>
          <w:tcPr>
            <w:tcW w:w="9360" w:type="dxa"/>
            <w:gridSpan w:val="2"/>
            <w:shd w:val="clear" w:color="auto" w:fill="E2EFD9" w:themeFill="accent6" w:themeFillTint="33"/>
            <w:vAlign w:val="center"/>
          </w:tcPr>
          <w:p w14:paraId="49A19EBE" w14:textId="35319352" w:rsidR="009333AD" w:rsidRDefault="00FC36AA" w:rsidP="00FC3023">
            <w:pPr>
              <w:spacing w:line="320" w:lineRule="exact"/>
            </w:pPr>
            <w:r>
              <w:t>Strategy</w:t>
            </w:r>
            <w:r w:rsidR="009333AD">
              <w:t xml:space="preserve"> 2</w:t>
            </w:r>
          </w:p>
        </w:tc>
      </w:tr>
      <w:tr w:rsidR="009333AD" w14:paraId="760CCF40" w14:textId="77777777" w:rsidTr="0007383F">
        <w:trPr>
          <w:trHeight w:val="576"/>
        </w:trPr>
        <w:tc>
          <w:tcPr>
            <w:tcW w:w="1165" w:type="dxa"/>
            <w:vAlign w:val="center"/>
          </w:tcPr>
          <w:p w14:paraId="1EDF2859" w14:textId="77777777" w:rsidR="009333AD" w:rsidRPr="007E704C" w:rsidRDefault="009333AD" w:rsidP="00CF3561">
            <w:pPr>
              <w:spacing w:line="320" w:lineRule="exact"/>
            </w:pPr>
            <w:r>
              <w:t>Ta</w:t>
            </w:r>
            <w:r w:rsidR="00C057F2">
              <w:t>sks</w:t>
            </w:r>
            <w:r>
              <w:t>:</w:t>
            </w:r>
          </w:p>
        </w:tc>
        <w:tc>
          <w:tcPr>
            <w:tcW w:w="8195" w:type="dxa"/>
          </w:tcPr>
          <w:p w14:paraId="0FAD8272" w14:textId="77777777" w:rsidR="00F87C22" w:rsidRDefault="00F87C22" w:rsidP="00FC36AA">
            <w:pPr>
              <w:spacing w:line="320" w:lineRule="exact"/>
            </w:pPr>
          </w:p>
          <w:p w14:paraId="473ED27E" w14:textId="77777777" w:rsidR="00FC36AA" w:rsidRDefault="00FC36AA" w:rsidP="00FC36AA">
            <w:pPr>
              <w:spacing w:line="320" w:lineRule="exact"/>
            </w:pPr>
          </w:p>
          <w:p w14:paraId="28D32057" w14:textId="77777777" w:rsidR="00FC36AA" w:rsidRDefault="00FC36AA" w:rsidP="00FC36AA">
            <w:pPr>
              <w:spacing w:line="320" w:lineRule="exact"/>
            </w:pPr>
          </w:p>
          <w:p w14:paraId="16622C2F" w14:textId="77777777" w:rsidR="00FC36AA" w:rsidRDefault="00FC36AA" w:rsidP="00FC36AA">
            <w:pPr>
              <w:spacing w:line="320" w:lineRule="exact"/>
            </w:pPr>
          </w:p>
          <w:p w14:paraId="4514B6BA" w14:textId="74BCAD8A" w:rsidR="00FC36AA" w:rsidRDefault="00FC36AA" w:rsidP="00FC36AA">
            <w:pPr>
              <w:spacing w:line="320" w:lineRule="exact"/>
            </w:pPr>
          </w:p>
          <w:p w14:paraId="055A8325" w14:textId="77777777" w:rsidR="00FC36AA" w:rsidRDefault="00FC36AA" w:rsidP="00FC36AA">
            <w:pPr>
              <w:spacing w:line="320" w:lineRule="exact"/>
            </w:pPr>
          </w:p>
          <w:p w14:paraId="08A67CC2" w14:textId="4F45D54C" w:rsidR="00FC36AA" w:rsidRPr="007E704C" w:rsidRDefault="00FC36AA" w:rsidP="00FC36AA">
            <w:pPr>
              <w:spacing w:line="320" w:lineRule="exact"/>
            </w:pPr>
          </w:p>
        </w:tc>
      </w:tr>
    </w:tbl>
    <w:p w14:paraId="6477D3F7" w14:textId="77777777" w:rsidR="009333AD" w:rsidRDefault="009333AD" w:rsidP="0007383F">
      <w:pPr>
        <w:spacing w:after="0"/>
      </w:pPr>
    </w:p>
    <w:tbl>
      <w:tblPr>
        <w:tblStyle w:val="TableGrid"/>
        <w:tblW w:w="10080" w:type="dxa"/>
        <w:tblLayout w:type="fixed"/>
        <w:tblLook w:val="04A0" w:firstRow="1" w:lastRow="0" w:firstColumn="1" w:lastColumn="0" w:noHBand="0" w:noVBand="1"/>
      </w:tblPr>
      <w:tblGrid>
        <w:gridCol w:w="1255"/>
        <w:gridCol w:w="8825"/>
      </w:tblGrid>
      <w:tr w:rsidR="009333AD" w14:paraId="2DDA6DCF" w14:textId="77777777" w:rsidTr="0007383F">
        <w:trPr>
          <w:trHeight w:val="288"/>
        </w:trPr>
        <w:tc>
          <w:tcPr>
            <w:tcW w:w="9360" w:type="dxa"/>
            <w:gridSpan w:val="2"/>
            <w:shd w:val="clear" w:color="auto" w:fill="E2EFD9" w:themeFill="accent6" w:themeFillTint="33"/>
            <w:vAlign w:val="center"/>
          </w:tcPr>
          <w:p w14:paraId="640BA589" w14:textId="555E4E4E" w:rsidR="009333AD" w:rsidRDefault="00FC36AA" w:rsidP="00FC3023">
            <w:pPr>
              <w:spacing w:line="320" w:lineRule="exact"/>
            </w:pPr>
            <w:r>
              <w:t>Strategy</w:t>
            </w:r>
            <w:r w:rsidR="009333AD">
              <w:t xml:space="preserve"> 3: </w:t>
            </w:r>
          </w:p>
        </w:tc>
      </w:tr>
      <w:tr w:rsidR="009333AD" w14:paraId="5FC47240" w14:textId="77777777" w:rsidTr="0007383F">
        <w:trPr>
          <w:trHeight w:val="576"/>
        </w:trPr>
        <w:tc>
          <w:tcPr>
            <w:tcW w:w="1165" w:type="dxa"/>
            <w:vAlign w:val="center"/>
          </w:tcPr>
          <w:p w14:paraId="2FB36D66" w14:textId="77777777" w:rsidR="009333AD" w:rsidRPr="007E704C" w:rsidRDefault="009333AD" w:rsidP="00CF3561">
            <w:pPr>
              <w:spacing w:line="320" w:lineRule="exact"/>
            </w:pPr>
            <w:r>
              <w:t>Ta</w:t>
            </w:r>
            <w:r w:rsidR="00C057F2">
              <w:t>sks</w:t>
            </w:r>
            <w:r>
              <w:t>:</w:t>
            </w:r>
          </w:p>
        </w:tc>
        <w:tc>
          <w:tcPr>
            <w:tcW w:w="8195" w:type="dxa"/>
          </w:tcPr>
          <w:p w14:paraId="4F9A09BB" w14:textId="77777777" w:rsidR="00DE69B4" w:rsidRDefault="00DE69B4" w:rsidP="00FC36AA">
            <w:pPr>
              <w:spacing w:line="320" w:lineRule="exact"/>
            </w:pPr>
          </w:p>
          <w:p w14:paraId="7BE9D81F" w14:textId="77777777" w:rsidR="00FC36AA" w:rsidRDefault="00FC36AA" w:rsidP="00FC36AA">
            <w:pPr>
              <w:spacing w:line="320" w:lineRule="exact"/>
            </w:pPr>
          </w:p>
          <w:p w14:paraId="25185B90" w14:textId="77777777" w:rsidR="00FC36AA" w:rsidRDefault="00FC36AA" w:rsidP="00FC36AA">
            <w:pPr>
              <w:spacing w:line="320" w:lineRule="exact"/>
            </w:pPr>
          </w:p>
          <w:p w14:paraId="12B5B8AA" w14:textId="77777777" w:rsidR="00FC36AA" w:rsidRDefault="00FC36AA" w:rsidP="00FC36AA">
            <w:pPr>
              <w:spacing w:line="320" w:lineRule="exact"/>
            </w:pPr>
          </w:p>
          <w:p w14:paraId="43220C3D" w14:textId="77777777" w:rsidR="00FC36AA" w:rsidRDefault="00FC36AA" w:rsidP="00FC36AA">
            <w:pPr>
              <w:spacing w:line="320" w:lineRule="exact"/>
            </w:pPr>
          </w:p>
          <w:p w14:paraId="00F9B353" w14:textId="77777777" w:rsidR="00FC36AA" w:rsidRDefault="00FC36AA" w:rsidP="00FC36AA">
            <w:pPr>
              <w:spacing w:line="320" w:lineRule="exact"/>
            </w:pPr>
          </w:p>
          <w:p w14:paraId="1178BBAC" w14:textId="0C3C50F0" w:rsidR="00FC36AA" w:rsidRPr="007E704C" w:rsidRDefault="00FC36AA" w:rsidP="00FC36AA">
            <w:pPr>
              <w:spacing w:line="320" w:lineRule="exact"/>
            </w:pPr>
          </w:p>
        </w:tc>
      </w:tr>
    </w:tbl>
    <w:p w14:paraId="29629574" w14:textId="77777777" w:rsidR="00F97C33" w:rsidRDefault="00F97C33" w:rsidP="0007383F"/>
    <w:sectPr w:rsidR="00F97C33" w:rsidSect="0007383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BD132" w14:textId="77777777" w:rsidR="00E20D8B" w:rsidRDefault="00E20D8B" w:rsidP="00C52544">
      <w:pPr>
        <w:spacing w:after="0" w:line="240" w:lineRule="auto"/>
      </w:pPr>
      <w:r>
        <w:separator/>
      </w:r>
    </w:p>
  </w:endnote>
  <w:endnote w:type="continuationSeparator" w:id="0">
    <w:p w14:paraId="2957ED29" w14:textId="77777777" w:rsidR="00E20D8B" w:rsidRDefault="00E20D8B" w:rsidP="00C5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F7B5A" w14:textId="2A321995" w:rsidR="003C2DFA" w:rsidRPr="003C2DFA" w:rsidRDefault="003C2DFA" w:rsidP="003C2DFA">
    <w:pPr>
      <w:pStyle w:val="Footer"/>
      <w:jc w:val="right"/>
      <w:rPr>
        <w:i/>
      </w:rPr>
    </w:pPr>
    <w:r w:rsidRPr="003C2DFA">
      <w:rPr>
        <w:i/>
      </w:rPr>
      <w:t>Developing Local Resources</w:t>
    </w:r>
    <w:r w:rsidR="006921D2">
      <w:rPr>
        <w:i/>
      </w:rPr>
      <w:t xml:space="preserve"> Conference</w:t>
    </w:r>
  </w:p>
  <w:p w14:paraId="0BB0C0BE" w14:textId="0B077F34" w:rsidR="003C2DFA" w:rsidRDefault="003C2DFA" w:rsidP="003C2DFA">
    <w:pPr>
      <w:pStyle w:val="Footer"/>
      <w:jc w:val="right"/>
      <w:rPr>
        <w:i/>
      </w:rPr>
    </w:pPr>
    <w:r w:rsidRPr="003C2DFA">
      <w:rPr>
        <w:i/>
      </w:rPr>
      <w:t>March 11-13, 2020</w:t>
    </w:r>
  </w:p>
  <w:p w14:paraId="39A794A1" w14:textId="2451900B" w:rsidR="00C71517" w:rsidRPr="003C2DFA" w:rsidRDefault="00C71517" w:rsidP="003C2DFA">
    <w:pPr>
      <w:pStyle w:val="Footer"/>
      <w:jc w:val="right"/>
      <w:rPr>
        <w:i/>
      </w:rPr>
    </w:pPr>
    <w:r>
      <w:rPr>
        <w:i/>
      </w:rPr>
      <w:t>shb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31A4C" w14:textId="77777777" w:rsidR="00E20D8B" w:rsidRDefault="00E20D8B" w:rsidP="00C52544">
      <w:pPr>
        <w:spacing w:after="0" w:line="240" w:lineRule="auto"/>
      </w:pPr>
      <w:r>
        <w:separator/>
      </w:r>
    </w:p>
  </w:footnote>
  <w:footnote w:type="continuationSeparator" w:id="0">
    <w:p w14:paraId="7E7E8051" w14:textId="77777777" w:rsidR="00E20D8B" w:rsidRDefault="00E20D8B" w:rsidP="00C52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59BD7" w14:textId="678AD0AB" w:rsidR="00C52544" w:rsidRPr="00093C3D" w:rsidRDefault="00C52544" w:rsidP="00093C3D">
    <w:pPr>
      <w:widowControl w:val="0"/>
      <w:spacing w:after="120" w:line="240" w:lineRule="auto"/>
      <w:jc w:val="center"/>
      <w:rPr>
        <w:rFonts w:ascii="Calibri Light" w:hAnsi="Calibri Light" w:cstheme="minorHAnsi"/>
        <w:b/>
        <w:spacing w:val="-2"/>
        <w:sz w:val="28"/>
        <w:szCs w:val="28"/>
      </w:rPr>
    </w:pPr>
    <w:r w:rsidRPr="00093C3D">
      <w:rPr>
        <w:rFonts w:ascii="Calibri Light" w:hAnsi="Calibri Light" w:cstheme="minorHAnsi"/>
        <w:b/>
        <w:spacing w:val="-2"/>
        <w:sz w:val="28"/>
        <w:szCs w:val="28"/>
      </w:rPr>
      <w:t xml:space="preserve">Resource Development Plan – </w:t>
    </w:r>
    <w:r w:rsidR="00105093" w:rsidRPr="006921D2">
      <w:rPr>
        <w:rFonts w:ascii="Calibri Light" w:hAnsi="Calibri Light" w:cstheme="minorHAnsi"/>
        <w:b/>
        <w:i/>
        <w:color w:val="FF0000"/>
        <w:spacing w:val="-2"/>
        <w:sz w:val="28"/>
        <w:szCs w:val="28"/>
      </w:rPr>
      <w:t>ABC</w:t>
    </w:r>
    <w:r w:rsidR="006E71F5" w:rsidRPr="006921D2">
      <w:rPr>
        <w:rFonts w:ascii="Calibri Light" w:hAnsi="Calibri Light" w:cstheme="minorHAnsi"/>
        <w:b/>
        <w:i/>
        <w:color w:val="FF0000"/>
        <w:spacing w:val="-2"/>
        <w:sz w:val="28"/>
        <w:szCs w:val="28"/>
      </w:rPr>
      <w:t xml:space="preserve"> County</w:t>
    </w:r>
    <w:r w:rsidR="00DE69B4" w:rsidRPr="006921D2">
      <w:rPr>
        <w:rFonts w:ascii="Calibri Light" w:hAnsi="Calibri Light" w:cstheme="minorHAnsi"/>
        <w:b/>
        <w:i/>
        <w:color w:val="FF0000"/>
        <w:spacing w:val="-2"/>
        <w:sz w:val="28"/>
        <w:szCs w:val="28"/>
      </w:rPr>
      <w:t xml:space="preserve"> (or ABC Program)</w:t>
    </w:r>
  </w:p>
  <w:p w14:paraId="6AD84931" w14:textId="633D1686" w:rsidR="00C52544" w:rsidRPr="006921D2" w:rsidRDefault="00C52544" w:rsidP="00093C3D">
    <w:pPr>
      <w:widowControl w:val="0"/>
      <w:spacing w:after="240" w:line="240" w:lineRule="auto"/>
      <w:jc w:val="center"/>
      <w:rPr>
        <w:rFonts w:ascii="Calibri Light" w:hAnsi="Calibri Light" w:cstheme="minorHAnsi"/>
        <w:b/>
        <w:i/>
        <w:color w:val="FF0000"/>
        <w:spacing w:val="-2"/>
        <w:sz w:val="28"/>
        <w:szCs w:val="28"/>
      </w:rPr>
    </w:pPr>
    <w:r w:rsidRPr="006921D2">
      <w:rPr>
        <w:rFonts w:ascii="Calibri Light" w:hAnsi="Calibri Light" w:cstheme="minorHAnsi"/>
        <w:b/>
        <w:i/>
        <w:color w:val="FF0000"/>
        <w:spacing w:val="-2"/>
        <w:sz w:val="28"/>
        <w:szCs w:val="28"/>
      </w:rPr>
      <w:t>Calendar Year 2020</w:t>
    </w:r>
  </w:p>
  <w:p w14:paraId="49EFA159" w14:textId="5664EC4A" w:rsidR="009F5BCE" w:rsidRDefault="009F5BCE" w:rsidP="009F5BCE">
    <w:pPr>
      <w:spacing w:after="120" w:line="240" w:lineRule="auto"/>
      <w:ind w:left="360"/>
      <w:jc w:val="center"/>
    </w:pPr>
    <w:r>
      <w:t xml:space="preserve">MU Extension </w:t>
    </w:r>
    <w:r w:rsidR="00105093" w:rsidRPr="006921D2">
      <w:rPr>
        <w:i/>
        <w:color w:val="FF0000"/>
      </w:rPr>
      <w:t>ABC</w:t>
    </w:r>
    <w:r w:rsidRPr="006921D2">
      <w:rPr>
        <w:i/>
        <w:color w:val="FF0000"/>
      </w:rPr>
      <w:t xml:space="preserve"> County Office</w:t>
    </w:r>
    <w:r w:rsidR="00DE69B4" w:rsidRPr="006921D2">
      <w:rPr>
        <w:i/>
        <w:color w:val="FF0000"/>
      </w:rPr>
      <w:t xml:space="preserve"> </w:t>
    </w:r>
    <w:r w:rsidR="00C71517" w:rsidRPr="006921D2">
      <w:rPr>
        <w:i/>
        <w:color w:val="FF0000"/>
      </w:rPr>
      <w:t>(or ABC Program)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62443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747E7A"/>
    <w:multiLevelType w:val="hybridMultilevel"/>
    <w:tmpl w:val="A2E84520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11ED7400"/>
    <w:multiLevelType w:val="multilevel"/>
    <w:tmpl w:val="EFF8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7652D"/>
    <w:multiLevelType w:val="hybridMultilevel"/>
    <w:tmpl w:val="75E6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B2FA0"/>
    <w:multiLevelType w:val="hybridMultilevel"/>
    <w:tmpl w:val="8612F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3275C"/>
    <w:multiLevelType w:val="hybridMultilevel"/>
    <w:tmpl w:val="64E40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660CA"/>
    <w:multiLevelType w:val="hybridMultilevel"/>
    <w:tmpl w:val="F432D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E584A"/>
    <w:multiLevelType w:val="hybridMultilevel"/>
    <w:tmpl w:val="8BF26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52C1A"/>
    <w:multiLevelType w:val="hybridMultilevel"/>
    <w:tmpl w:val="38F2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FFD"/>
    <w:rsid w:val="00015FFD"/>
    <w:rsid w:val="0007383F"/>
    <w:rsid w:val="00093C3D"/>
    <w:rsid w:val="00105093"/>
    <w:rsid w:val="00133052"/>
    <w:rsid w:val="001336DB"/>
    <w:rsid w:val="00182C2D"/>
    <w:rsid w:val="001A060C"/>
    <w:rsid w:val="00205C33"/>
    <w:rsid w:val="0022204F"/>
    <w:rsid w:val="002702B3"/>
    <w:rsid w:val="00290C29"/>
    <w:rsid w:val="002912CD"/>
    <w:rsid w:val="0029198B"/>
    <w:rsid w:val="002E7800"/>
    <w:rsid w:val="00393421"/>
    <w:rsid w:val="003A178B"/>
    <w:rsid w:val="003A4378"/>
    <w:rsid w:val="003C2DFA"/>
    <w:rsid w:val="00462B79"/>
    <w:rsid w:val="00481D96"/>
    <w:rsid w:val="00504933"/>
    <w:rsid w:val="00581DE3"/>
    <w:rsid w:val="005F1B58"/>
    <w:rsid w:val="00630A0B"/>
    <w:rsid w:val="006413B2"/>
    <w:rsid w:val="0067268B"/>
    <w:rsid w:val="006921D2"/>
    <w:rsid w:val="006A5740"/>
    <w:rsid w:val="006B2844"/>
    <w:rsid w:val="006C684E"/>
    <w:rsid w:val="006E07BE"/>
    <w:rsid w:val="006E71F5"/>
    <w:rsid w:val="007055E2"/>
    <w:rsid w:val="00750AD6"/>
    <w:rsid w:val="00776E10"/>
    <w:rsid w:val="0080079E"/>
    <w:rsid w:val="00823A25"/>
    <w:rsid w:val="008340BF"/>
    <w:rsid w:val="00846D3A"/>
    <w:rsid w:val="008561CC"/>
    <w:rsid w:val="008709A4"/>
    <w:rsid w:val="009333AD"/>
    <w:rsid w:val="0093550D"/>
    <w:rsid w:val="00950A28"/>
    <w:rsid w:val="009569C5"/>
    <w:rsid w:val="009D03A8"/>
    <w:rsid w:val="009F0A60"/>
    <w:rsid w:val="009F5BCE"/>
    <w:rsid w:val="00A21DA8"/>
    <w:rsid w:val="00A31390"/>
    <w:rsid w:val="00A37743"/>
    <w:rsid w:val="00A649DC"/>
    <w:rsid w:val="00AB4FB0"/>
    <w:rsid w:val="00B12744"/>
    <w:rsid w:val="00B61C6A"/>
    <w:rsid w:val="00B63724"/>
    <w:rsid w:val="00B84876"/>
    <w:rsid w:val="00C03449"/>
    <w:rsid w:val="00C057F2"/>
    <w:rsid w:val="00C50B64"/>
    <w:rsid w:val="00C52544"/>
    <w:rsid w:val="00C65230"/>
    <w:rsid w:val="00C66E99"/>
    <w:rsid w:val="00C71517"/>
    <w:rsid w:val="00D216A5"/>
    <w:rsid w:val="00DA65CD"/>
    <w:rsid w:val="00DE69B4"/>
    <w:rsid w:val="00E20D8B"/>
    <w:rsid w:val="00E45DEC"/>
    <w:rsid w:val="00EC204D"/>
    <w:rsid w:val="00F57B51"/>
    <w:rsid w:val="00F607E2"/>
    <w:rsid w:val="00F87C22"/>
    <w:rsid w:val="00F97C33"/>
    <w:rsid w:val="00FC3023"/>
    <w:rsid w:val="00FC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4D8D8"/>
  <w15:chartTrackingRefBased/>
  <w15:docId w15:val="{60019E3C-862C-4053-935F-46377E0D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71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FFD"/>
    <w:pPr>
      <w:ind w:left="720"/>
      <w:contextualSpacing/>
    </w:pPr>
  </w:style>
  <w:style w:type="table" w:styleId="TableGrid">
    <w:name w:val="Table Grid"/>
    <w:basedOn w:val="TableNormal"/>
    <w:uiPriority w:val="39"/>
    <w:rsid w:val="00015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216A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D216A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52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544"/>
  </w:style>
  <w:style w:type="paragraph" w:styleId="Footer">
    <w:name w:val="footer"/>
    <w:basedOn w:val="Normal"/>
    <w:link w:val="FooterChar"/>
    <w:uiPriority w:val="99"/>
    <w:unhideWhenUsed/>
    <w:rsid w:val="00C52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544"/>
  </w:style>
  <w:style w:type="paragraph" w:styleId="ListBullet">
    <w:name w:val="List Bullet"/>
    <w:basedOn w:val="Normal"/>
    <w:uiPriority w:val="99"/>
    <w:semiHidden/>
    <w:unhideWhenUsed/>
    <w:rsid w:val="00093C3D"/>
    <w:pPr>
      <w:numPr>
        <w:numId w:val="5"/>
      </w:num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093C3D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3C3D"/>
  </w:style>
  <w:style w:type="character" w:styleId="CommentReference">
    <w:name w:val="annotation reference"/>
    <w:basedOn w:val="DefaultParagraphFont"/>
    <w:uiPriority w:val="99"/>
    <w:semiHidden/>
    <w:unhideWhenUsed/>
    <w:rsid w:val="00933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3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33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3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3A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E71F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3A43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355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068E-D8DC-409D-B1E6-7EF246FC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Hansford Bowles, Suzanne L.</dc:creator>
  <cp:keywords/>
  <dc:description/>
  <cp:lastModifiedBy>Hansford Bowles, Suzanne L.</cp:lastModifiedBy>
  <cp:revision>9</cp:revision>
  <dcterms:created xsi:type="dcterms:W3CDTF">2020-02-11T18:15:00Z</dcterms:created>
  <dcterms:modified xsi:type="dcterms:W3CDTF">2020-03-04T17:29:00Z</dcterms:modified>
</cp:coreProperties>
</file>